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9B6A2" w14:textId="77777777" w:rsidR="00121F78" w:rsidRDefault="00121F78">
      <w:pPr>
        <w:rPr>
          <w:rFonts w:ascii="Arial" w:hAnsi="Arial" w:cs="Arial"/>
          <w:b/>
          <w:sz w:val="28"/>
        </w:rPr>
      </w:pPr>
    </w:p>
    <w:p w14:paraId="5D6BF316" w14:textId="34C57283" w:rsidR="00121F78" w:rsidRDefault="00E0406A" w:rsidP="00A26B1C">
      <w:pPr>
        <w:jc w:val="center"/>
        <w:rPr>
          <w:rFonts w:ascii="Arial" w:hAnsi="Arial" w:cs="Arial"/>
          <w:b/>
          <w:sz w:val="28"/>
        </w:rPr>
      </w:pPr>
      <w:r>
        <w:rPr>
          <w:rFonts w:ascii="Arial" w:hAnsi="Arial" w:cs="Arial"/>
          <w:b/>
          <w:sz w:val="28"/>
        </w:rPr>
        <w:t xml:space="preserve">London Borough of </w:t>
      </w:r>
      <w:r w:rsidR="00121F78" w:rsidRPr="00121F78">
        <w:rPr>
          <w:rFonts w:ascii="Arial" w:hAnsi="Arial" w:cs="Arial"/>
          <w:b/>
          <w:sz w:val="28"/>
        </w:rPr>
        <w:t>Hounslow</w:t>
      </w:r>
      <w:r w:rsidR="00121F78">
        <w:rPr>
          <w:rFonts w:ascii="Arial" w:hAnsi="Arial" w:cs="Arial"/>
          <w:b/>
          <w:sz w:val="28"/>
        </w:rPr>
        <w:t xml:space="preserve"> </w:t>
      </w:r>
    </w:p>
    <w:p w14:paraId="13E9ABDC" w14:textId="098B4451" w:rsidR="00DC5935" w:rsidRPr="00232797" w:rsidRDefault="00E75767" w:rsidP="00232797">
      <w:pPr>
        <w:jc w:val="center"/>
        <w:rPr>
          <w:rFonts w:ascii="Arial" w:hAnsi="Arial" w:cs="Arial"/>
          <w:b/>
          <w:sz w:val="28"/>
        </w:rPr>
      </w:pPr>
      <w:r>
        <w:rPr>
          <w:rFonts w:ascii="Arial" w:hAnsi="Arial" w:cs="Arial"/>
          <w:b/>
          <w:sz w:val="28"/>
        </w:rPr>
        <w:t xml:space="preserve">Statutory </w:t>
      </w:r>
      <w:r w:rsidR="009A4499">
        <w:rPr>
          <w:rFonts w:ascii="Arial" w:hAnsi="Arial" w:cs="Arial"/>
          <w:b/>
          <w:sz w:val="28"/>
        </w:rPr>
        <w:t xml:space="preserve">Advice </w:t>
      </w:r>
      <w:r w:rsidR="006A4601">
        <w:rPr>
          <w:rFonts w:ascii="Arial" w:hAnsi="Arial" w:cs="Arial"/>
          <w:b/>
          <w:sz w:val="28"/>
        </w:rPr>
        <w:t xml:space="preserve">for Education Health and Care </w:t>
      </w:r>
      <w:r w:rsidR="000122B1">
        <w:rPr>
          <w:rFonts w:ascii="Arial" w:hAnsi="Arial" w:cs="Arial"/>
          <w:b/>
          <w:sz w:val="28"/>
        </w:rPr>
        <w:t>needs assessment and review</w:t>
      </w:r>
    </w:p>
    <w:tbl>
      <w:tblPr>
        <w:tblStyle w:val="TableGrid"/>
        <w:tblpPr w:leftFromText="180" w:rightFromText="180" w:vertAnchor="text" w:horzAnchor="margin" w:tblpXSpec="center" w:tblpY="145"/>
        <w:tblW w:w="6064" w:type="dxa"/>
        <w:tblLook w:val="04A0" w:firstRow="1" w:lastRow="0" w:firstColumn="1" w:lastColumn="0" w:noHBand="0" w:noVBand="1"/>
      </w:tblPr>
      <w:tblGrid>
        <w:gridCol w:w="6064"/>
      </w:tblGrid>
      <w:tr w:rsidR="00DF191E" w:rsidRPr="00121F78" w14:paraId="34E05766" w14:textId="77777777" w:rsidTr="000122B1">
        <w:trPr>
          <w:trHeight w:val="987"/>
        </w:trPr>
        <w:tc>
          <w:tcPr>
            <w:tcW w:w="6064" w:type="dxa"/>
            <w:vAlign w:val="center"/>
          </w:tcPr>
          <w:p w14:paraId="50AF530C" w14:textId="77777777" w:rsidR="00DF191E" w:rsidRDefault="00DF191E" w:rsidP="00DF191E">
            <w:pPr>
              <w:rPr>
                <w:rFonts w:ascii="Arial" w:hAnsi="Arial" w:cs="Arial"/>
                <w:sz w:val="28"/>
              </w:rPr>
            </w:pPr>
          </w:p>
          <w:p w14:paraId="7111CF5E" w14:textId="77777777" w:rsidR="00DF191E" w:rsidRDefault="00DF191E" w:rsidP="00DF191E">
            <w:pPr>
              <w:jc w:val="center"/>
              <w:rPr>
                <w:rFonts w:ascii="Arial" w:hAnsi="Arial" w:cs="Arial"/>
                <w:sz w:val="28"/>
              </w:rPr>
            </w:pPr>
          </w:p>
          <w:p w14:paraId="4FCB29ED" w14:textId="77777777" w:rsidR="00DF191E" w:rsidRPr="008C3425" w:rsidRDefault="00DF191E" w:rsidP="00DF191E">
            <w:pPr>
              <w:spacing w:line="480" w:lineRule="auto"/>
              <w:jc w:val="center"/>
              <w:rPr>
                <w:rFonts w:ascii="Arial" w:hAnsi="Arial" w:cs="Arial"/>
                <w:sz w:val="28"/>
              </w:rPr>
            </w:pPr>
            <w:r w:rsidRPr="008C3425">
              <w:rPr>
                <w:rFonts w:ascii="Arial" w:hAnsi="Arial" w:cs="Arial"/>
                <w:sz w:val="28"/>
              </w:rPr>
              <w:t>Photograph, drawing or other contribution from the child</w:t>
            </w:r>
          </w:p>
          <w:p w14:paraId="401445B6" w14:textId="77777777" w:rsidR="00DF191E" w:rsidRPr="008C3425" w:rsidRDefault="00DF191E" w:rsidP="00DF191E">
            <w:pPr>
              <w:spacing w:line="480" w:lineRule="auto"/>
              <w:jc w:val="center"/>
              <w:rPr>
                <w:rFonts w:ascii="Arial" w:hAnsi="Arial" w:cs="Arial"/>
                <w:i/>
                <w:color w:val="767171" w:themeColor="background2" w:themeShade="80"/>
              </w:rPr>
            </w:pPr>
            <w:r w:rsidRPr="008C3425">
              <w:rPr>
                <w:rFonts w:ascii="Arial" w:hAnsi="Arial" w:cs="Arial"/>
                <w:i/>
                <w:color w:val="767171" w:themeColor="background2" w:themeShade="80"/>
              </w:rPr>
              <w:t>(chosen by them, not for them)</w:t>
            </w:r>
          </w:p>
          <w:p w14:paraId="772DD8BA" w14:textId="77777777" w:rsidR="00DF191E" w:rsidRPr="00121F78" w:rsidRDefault="00DF191E" w:rsidP="00DF191E">
            <w:pPr>
              <w:jc w:val="center"/>
              <w:rPr>
                <w:rFonts w:ascii="Arial" w:hAnsi="Arial" w:cs="Arial"/>
                <w:sz w:val="28"/>
              </w:rPr>
            </w:pPr>
          </w:p>
        </w:tc>
      </w:tr>
    </w:tbl>
    <w:p w14:paraId="322184FF" w14:textId="77777777" w:rsidR="00232797" w:rsidRDefault="00232797" w:rsidP="00232797">
      <w:pPr>
        <w:spacing w:line="240" w:lineRule="auto"/>
        <w:rPr>
          <w:rFonts w:ascii="Century Gothic" w:hAnsi="Century Gothic" w:cs="Arial"/>
          <w:i/>
          <w:sz w:val="16"/>
        </w:rPr>
      </w:pPr>
    </w:p>
    <w:p w14:paraId="2494B33D" w14:textId="77777777" w:rsidR="00232797" w:rsidRDefault="00232797" w:rsidP="00232797">
      <w:pPr>
        <w:spacing w:line="240" w:lineRule="auto"/>
        <w:rPr>
          <w:rFonts w:ascii="Arial" w:hAnsi="Arial" w:cs="Arial"/>
          <w:b/>
          <w:bCs/>
          <w:iCs/>
          <w:sz w:val="24"/>
          <w:szCs w:val="24"/>
        </w:rPr>
      </w:pPr>
    </w:p>
    <w:p w14:paraId="759D710E" w14:textId="77777777" w:rsidR="00DF191E" w:rsidRDefault="00DF191E" w:rsidP="00232797">
      <w:pPr>
        <w:spacing w:line="240" w:lineRule="auto"/>
        <w:rPr>
          <w:rFonts w:ascii="Arial" w:hAnsi="Arial" w:cs="Arial"/>
          <w:b/>
          <w:bCs/>
          <w:iCs/>
          <w:sz w:val="24"/>
          <w:szCs w:val="24"/>
        </w:rPr>
      </w:pPr>
    </w:p>
    <w:p w14:paraId="100D0560" w14:textId="77777777" w:rsidR="00DF191E" w:rsidRDefault="00DF191E" w:rsidP="00232797">
      <w:pPr>
        <w:spacing w:line="240" w:lineRule="auto"/>
        <w:rPr>
          <w:rFonts w:ascii="Arial" w:hAnsi="Arial" w:cs="Arial"/>
          <w:b/>
          <w:bCs/>
          <w:iCs/>
          <w:sz w:val="24"/>
          <w:szCs w:val="24"/>
        </w:rPr>
      </w:pPr>
    </w:p>
    <w:p w14:paraId="6D837DD1" w14:textId="77777777" w:rsidR="00DF191E" w:rsidRDefault="00DF191E" w:rsidP="00232797">
      <w:pPr>
        <w:spacing w:line="240" w:lineRule="auto"/>
        <w:rPr>
          <w:rFonts w:ascii="Arial" w:hAnsi="Arial" w:cs="Arial"/>
          <w:b/>
          <w:bCs/>
          <w:iCs/>
          <w:sz w:val="24"/>
          <w:szCs w:val="24"/>
        </w:rPr>
      </w:pPr>
    </w:p>
    <w:p w14:paraId="617BCBB2" w14:textId="77777777" w:rsidR="00DF191E" w:rsidRDefault="00DF191E" w:rsidP="00232797">
      <w:pPr>
        <w:spacing w:line="240" w:lineRule="auto"/>
        <w:rPr>
          <w:rFonts w:ascii="Arial" w:hAnsi="Arial" w:cs="Arial"/>
          <w:b/>
          <w:bCs/>
          <w:iCs/>
          <w:sz w:val="24"/>
          <w:szCs w:val="24"/>
        </w:rPr>
      </w:pPr>
    </w:p>
    <w:p w14:paraId="3CFDBA2E" w14:textId="77777777" w:rsidR="00DF191E" w:rsidRDefault="00DF191E" w:rsidP="00232797">
      <w:pPr>
        <w:spacing w:line="240" w:lineRule="auto"/>
        <w:rPr>
          <w:rFonts w:ascii="Arial" w:hAnsi="Arial" w:cs="Arial"/>
          <w:b/>
          <w:bCs/>
          <w:iCs/>
          <w:sz w:val="24"/>
          <w:szCs w:val="24"/>
        </w:rPr>
      </w:pPr>
    </w:p>
    <w:p w14:paraId="58C37D25" w14:textId="77777777" w:rsidR="00DF191E" w:rsidRDefault="00DF191E" w:rsidP="00232797">
      <w:pPr>
        <w:spacing w:line="240" w:lineRule="auto"/>
        <w:rPr>
          <w:rFonts w:ascii="Arial" w:hAnsi="Arial" w:cs="Arial"/>
          <w:b/>
          <w:bCs/>
          <w:iCs/>
          <w:sz w:val="24"/>
          <w:szCs w:val="24"/>
        </w:rPr>
      </w:pP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841"/>
        <w:gridCol w:w="1560"/>
        <w:gridCol w:w="1525"/>
        <w:gridCol w:w="1262"/>
        <w:gridCol w:w="15"/>
        <w:gridCol w:w="1277"/>
      </w:tblGrid>
      <w:tr w:rsidR="00DF191E" w:rsidRPr="00D775E6" w14:paraId="07F2E15B" w14:textId="77777777" w:rsidTr="00E141F9">
        <w:trPr>
          <w:trHeight w:val="567"/>
          <w:jc w:val="center"/>
        </w:trPr>
        <w:tc>
          <w:tcPr>
            <w:tcW w:w="10035" w:type="dxa"/>
            <w:gridSpan w:val="7"/>
            <w:tcBorders>
              <w:top w:val="single" w:sz="4" w:space="0" w:color="auto"/>
              <w:left w:val="single" w:sz="4" w:space="0" w:color="auto"/>
              <w:bottom w:val="single" w:sz="4" w:space="0" w:color="auto"/>
              <w:right w:val="single" w:sz="4" w:space="0" w:color="auto"/>
            </w:tcBorders>
            <w:shd w:val="clear" w:color="auto" w:fill="7030A0"/>
            <w:vAlign w:val="center"/>
            <w:hideMark/>
          </w:tcPr>
          <w:p w14:paraId="7D3C28B7" w14:textId="5F5311CE" w:rsidR="00DF191E" w:rsidRPr="00DF191E" w:rsidRDefault="00DF191E" w:rsidP="00DF191E">
            <w:pPr>
              <w:spacing w:line="240" w:lineRule="auto"/>
              <w:jc w:val="center"/>
              <w:rPr>
                <w:rFonts w:ascii="Arial" w:hAnsi="Arial" w:cs="Arial"/>
                <w:i/>
                <w:sz w:val="16"/>
              </w:rPr>
            </w:pPr>
            <w:r w:rsidRPr="00DF191E">
              <w:rPr>
                <w:rFonts w:ascii="Arial" w:hAnsi="Arial" w:cs="Arial"/>
                <w:b/>
                <w:bCs/>
                <w:iCs/>
                <w:color w:val="FFFFFF" w:themeColor="background1"/>
                <w:sz w:val="24"/>
                <w:szCs w:val="24"/>
              </w:rPr>
              <w:t>Personal and Family Profile</w:t>
            </w:r>
          </w:p>
        </w:tc>
      </w:tr>
      <w:tr w:rsidR="00DF191E" w:rsidRPr="00D775E6" w14:paraId="73F85A30" w14:textId="77777777" w:rsidTr="00DF191E">
        <w:trPr>
          <w:trHeight w:val="567"/>
          <w:jc w:val="center"/>
        </w:trPr>
        <w:tc>
          <w:tcPr>
            <w:tcW w:w="1555" w:type="dxa"/>
            <w:tcBorders>
              <w:top w:val="single" w:sz="4" w:space="0" w:color="auto"/>
              <w:left w:val="single" w:sz="4" w:space="0" w:color="auto"/>
              <w:bottom w:val="single" w:sz="4" w:space="0" w:color="auto"/>
              <w:right w:val="single" w:sz="4" w:space="0" w:color="auto"/>
            </w:tcBorders>
            <w:shd w:val="clear" w:color="auto" w:fill="7030A0"/>
            <w:vAlign w:val="center"/>
          </w:tcPr>
          <w:p w14:paraId="322028B1" w14:textId="7FAA96E4" w:rsidR="00DF191E" w:rsidRPr="00D775E6" w:rsidRDefault="00DF191E" w:rsidP="00DF191E">
            <w:pPr>
              <w:spacing w:after="0" w:line="240" w:lineRule="auto"/>
              <w:rPr>
                <w:rFonts w:ascii="Arial" w:hAnsi="Arial" w:cs="Arial"/>
                <w:b/>
                <w:bCs/>
                <w:color w:val="FFFFFF" w:themeColor="background1"/>
              </w:rPr>
            </w:pPr>
            <w:r w:rsidRPr="00D775E6">
              <w:rPr>
                <w:rFonts w:ascii="Arial" w:hAnsi="Arial" w:cs="Arial"/>
                <w:b/>
                <w:bCs/>
                <w:color w:val="FFFFFF" w:themeColor="background1"/>
              </w:rPr>
              <w:t>Child’s name</w:t>
            </w:r>
          </w:p>
        </w:tc>
        <w:tc>
          <w:tcPr>
            <w:tcW w:w="2841" w:type="dxa"/>
            <w:tcBorders>
              <w:top w:val="single" w:sz="4" w:space="0" w:color="auto"/>
              <w:left w:val="single" w:sz="4" w:space="0" w:color="auto"/>
              <w:bottom w:val="single" w:sz="4" w:space="0" w:color="auto"/>
              <w:right w:val="single" w:sz="4" w:space="0" w:color="auto"/>
            </w:tcBorders>
            <w:vAlign w:val="center"/>
          </w:tcPr>
          <w:p w14:paraId="16C5E1D9" w14:textId="77777777" w:rsidR="00DF191E" w:rsidRPr="00D775E6" w:rsidRDefault="00DF191E" w:rsidP="00DF191E">
            <w:pPr>
              <w:spacing w:after="0" w:line="240" w:lineRule="auto"/>
              <w:rPr>
                <w:rFonts w:ascii="Arial" w:hAnsi="Arial" w:cs="Arial"/>
                <w:b/>
                <w:bCs/>
                <w:color w:val="FFFFFF" w:themeColor="background1"/>
              </w:rPr>
            </w:pPr>
          </w:p>
        </w:tc>
        <w:tc>
          <w:tcPr>
            <w:tcW w:w="1560" w:type="dxa"/>
            <w:tcBorders>
              <w:top w:val="single" w:sz="4" w:space="0" w:color="auto"/>
              <w:left w:val="single" w:sz="4" w:space="0" w:color="auto"/>
              <w:bottom w:val="single" w:sz="4" w:space="0" w:color="auto"/>
              <w:right w:val="single" w:sz="4" w:space="0" w:color="auto"/>
            </w:tcBorders>
            <w:shd w:val="clear" w:color="auto" w:fill="7030A0"/>
            <w:vAlign w:val="center"/>
          </w:tcPr>
          <w:p w14:paraId="4076099D" w14:textId="46FCC94A" w:rsidR="00DF191E" w:rsidRPr="00D775E6" w:rsidRDefault="00DF191E" w:rsidP="00DF191E">
            <w:pPr>
              <w:spacing w:after="0" w:line="240" w:lineRule="auto"/>
              <w:rPr>
                <w:rFonts w:ascii="Arial" w:hAnsi="Arial" w:cs="Arial"/>
                <w:b/>
                <w:bCs/>
                <w:color w:val="FFFFFF" w:themeColor="background1"/>
              </w:rPr>
            </w:pPr>
            <w:r w:rsidRPr="00D775E6">
              <w:rPr>
                <w:rFonts w:ascii="Arial" w:hAnsi="Arial" w:cs="Arial"/>
                <w:b/>
                <w:bCs/>
                <w:color w:val="FFFFFF" w:themeColor="background1"/>
              </w:rPr>
              <w:t>Date of birth</w:t>
            </w:r>
          </w:p>
        </w:tc>
        <w:tc>
          <w:tcPr>
            <w:tcW w:w="1525" w:type="dxa"/>
            <w:tcBorders>
              <w:top w:val="single" w:sz="4" w:space="0" w:color="auto"/>
              <w:left w:val="single" w:sz="4" w:space="0" w:color="auto"/>
              <w:bottom w:val="single" w:sz="4" w:space="0" w:color="auto"/>
              <w:right w:val="single" w:sz="4" w:space="0" w:color="auto"/>
            </w:tcBorders>
            <w:vAlign w:val="center"/>
          </w:tcPr>
          <w:p w14:paraId="0B5BA654" w14:textId="77777777" w:rsidR="00DF191E" w:rsidRPr="00D775E6" w:rsidRDefault="00DF191E" w:rsidP="00DF191E">
            <w:pPr>
              <w:spacing w:after="0" w:line="240" w:lineRule="auto"/>
              <w:rPr>
                <w:rFonts w:ascii="Arial" w:hAnsi="Arial" w:cs="Arial"/>
                <w:b/>
                <w:bCs/>
                <w:color w:val="000000" w:themeColor="text1"/>
              </w:rPr>
            </w:pPr>
          </w:p>
        </w:tc>
        <w:tc>
          <w:tcPr>
            <w:tcW w:w="1262" w:type="dxa"/>
            <w:tcBorders>
              <w:top w:val="single" w:sz="4" w:space="0" w:color="auto"/>
              <w:left w:val="single" w:sz="4" w:space="0" w:color="auto"/>
              <w:bottom w:val="single" w:sz="4" w:space="0" w:color="auto"/>
              <w:right w:val="single" w:sz="4" w:space="0" w:color="auto"/>
            </w:tcBorders>
            <w:shd w:val="clear" w:color="auto" w:fill="7030A0"/>
            <w:vAlign w:val="center"/>
          </w:tcPr>
          <w:p w14:paraId="56089345" w14:textId="3DED8581" w:rsidR="00DF191E" w:rsidRPr="00D775E6" w:rsidRDefault="00DF191E" w:rsidP="00DF191E">
            <w:pPr>
              <w:spacing w:after="0" w:line="240" w:lineRule="auto"/>
              <w:rPr>
                <w:rFonts w:ascii="Arial" w:hAnsi="Arial" w:cs="Arial"/>
                <w:b/>
                <w:bCs/>
                <w:color w:val="FFFFFF" w:themeColor="background1"/>
              </w:rPr>
            </w:pPr>
            <w:r w:rsidRPr="00D775E6">
              <w:rPr>
                <w:rFonts w:ascii="Arial" w:hAnsi="Arial" w:cs="Arial"/>
                <w:b/>
                <w:bCs/>
                <w:color w:val="FFFFFF" w:themeColor="background1"/>
              </w:rPr>
              <w:t>Age</w:t>
            </w:r>
          </w:p>
        </w:tc>
        <w:tc>
          <w:tcPr>
            <w:tcW w:w="1292" w:type="dxa"/>
            <w:gridSpan w:val="2"/>
            <w:tcBorders>
              <w:top w:val="single" w:sz="4" w:space="0" w:color="auto"/>
              <w:left w:val="single" w:sz="4" w:space="0" w:color="auto"/>
              <w:bottom w:val="single" w:sz="4" w:space="0" w:color="auto"/>
              <w:right w:val="single" w:sz="4" w:space="0" w:color="auto"/>
            </w:tcBorders>
            <w:vAlign w:val="center"/>
          </w:tcPr>
          <w:p w14:paraId="2206A518" w14:textId="77777777" w:rsidR="00DF191E" w:rsidRPr="00D775E6" w:rsidRDefault="00DF191E" w:rsidP="00DF191E">
            <w:pPr>
              <w:spacing w:after="0" w:line="240" w:lineRule="auto"/>
              <w:rPr>
                <w:rFonts w:ascii="Arial" w:hAnsi="Arial" w:cs="Arial"/>
                <w:b/>
                <w:bCs/>
                <w:color w:val="FFFFFF" w:themeColor="background1"/>
              </w:rPr>
            </w:pPr>
          </w:p>
        </w:tc>
      </w:tr>
      <w:tr w:rsidR="00DF191E" w:rsidRPr="00D775E6" w14:paraId="727C6885" w14:textId="77777777" w:rsidTr="00DF191E">
        <w:trPr>
          <w:trHeight w:val="556"/>
          <w:jc w:val="center"/>
        </w:trPr>
        <w:tc>
          <w:tcPr>
            <w:tcW w:w="1555"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0BBC10B1" w14:textId="77777777" w:rsidR="00DF191E" w:rsidRPr="00D775E6" w:rsidRDefault="00DF191E" w:rsidP="00DF191E">
            <w:pPr>
              <w:spacing w:after="0" w:line="240" w:lineRule="auto"/>
              <w:rPr>
                <w:rFonts w:ascii="Arial" w:hAnsi="Arial" w:cs="Arial"/>
                <w:b/>
                <w:bCs/>
                <w:color w:val="FFFFFF" w:themeColor="background1"/>
              </w:rPr>
            </w:pPr>
            <w:r w:rsidRPr="00D775E6">
              <w:rPr>
                <w:rFonts w:ascii="Arial" w:hAnsi="Arial" w:cs="Arial"/>
                <w:b/>
                <w:bCs/>
                <w:color w:val="FFFFFF" w:themeColor="background1"/>
              </w:rPr>
              <w:t>Home languages</w:t>
            </w:r>
          </w:p>
        </w:tc>
        <w:tc>
          <w:tcPr>
            <w:tcW w:w="2841" w:type="dxa"/>
            <w:tcBorders>
              <w:top w:val="single" w:sz="4" w:space="0" w:color="auto"/>
              <w:left w:val="single" w:sz="4" w:space="0" w:color="auto"/>
              <w:bottom w:val="single" w:sz="4" w:space="0" w:color="auto"/>
              <w:right w:val="single" w:sz="4" w:space="0" w:color="auto"/>
            </w:tcBorders>
            <w:vAlign w:val="center"/>
          </w:tcPr>
          <w:p w14:paraId="48D9055B" w14:textId="77777777" w:rsidR="00DF191E" w:rsidRPr="00D775E6" w:rsidRDefault="00DF191E" w:rsidP="00DF191E">
            <w:pPr>
              <w:spacing w:after="0" w:line="240" w:lineRule="auto"/>
              <w:rPr>
                <w:rFonts w:ascii="Arial" w:hAnsi="Arial" w:cs="Arial"/>
                <w:b/>
                <w:bCs/>
                <w:color w:val="000000" w:themeColor="text1"/>
              </w:rPr>
            </w:pPr>
          </w:p>
        </w:tc>
        <w:tc>
          <w:tcPr>
            <w:tcW w:w="1560"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48AF5098" w14:textId="77777777" w:rsidR="00DF191E" w:rsidRPr="00D775E6" w:rsidRDefault="00DF191E" w:rsidP="00DF191E">
            <w:pPr>
              <w:spacing w:after="0" w:line="240" w:lineRule="auto"/>
              <w:rPr>
                <w:rFonts w:ascii="Arial" w:hAnsi="Arial" w:cs="Arial"/>
                <w:b/>
                <w:bCs/>
                <w:color w:val="FFFFFF" w:themeColor="background1"/>
              </w:rPr>
            </w:pPr>
            <w:r w:rsidRPr="00D775E6">
              <w:rPr>
                <w:rFonts w:ascii="Arial" w:hAnsi="Arial" w:cs="Arial"/>
                <w:b/>
                <w:bCs/>
                <w:color w:val="FFFFFF" w:themeColor="background1"/>
              </w:rPr>
              <w:t>NHS number</w:t>
            </w:r>
          </w:p>
        </w:tc>
        <w:tc>
          <w:tcPr>
            <w:tcW w:w="4079" w:type="dxa"/>
            <w:gridSpan w:val="4"/>
            <w:tcBorders>
              <w:top w:val="single" w:sz="4" w:space="0" w:color="auto"/>
              <w:left w:val="single" w:sz="4" w:space="0" w:color="auto"/>
              <w:bottom w:val="single" w:sz="4" w:space="0" w:color="auto"/>
              <w:right w:val="single" w:sz="4" w:space="0" w:color="auto"/>
            </w:tcBorders>
            <w:vAlign w:val="center"/>
          </w:tcPr>
          <w:p w14:paraId="08B3BD93" w14:textId="77777777" w:rsidR="00DF191E" w:rsidRPr="00D775E6" w:rsidRDefault="00DF191E" w:rsidP="00DF191E">
            <w:pPr>
              <w:spacing w:after="0" w:line="240" w:lineRule="auto"/>
              <w:rPr>
                <w:rFonts w:ascii="Arial" w:hAnsi="Arial" w:cs="Arial"/>
                <w:b/>
                <w:color w:val="000000" w:themeColor="text1"/>
              </w:rPr>
            </w:pPr>
          </w:p>
        </w:tc>
      </w:tr>
      <w:tr w:rsidR="00DF191E" w:rsidRPr="00D775E6" w14:paraId="6B916390" w14:textId="77777777" w:rsidTr="00DF191E">
        <w:trPr>
          <w:trHeight w:val="408"/>
          <w:jc w:val="center"/>
        </w:trPr>
        <w:tc>
          <w:tcPr>
            <w:tcW w:w="1555"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29C2B865" w14:textId="77777777" w:rsidR="00DF191E" w:rsidRPr="00D775E6" w:rsidRDefault="00DF191E" w:rsidP="00DF191E">
            <w:pPr>
              <w:spacing w:after="0" w:line="240" w:lineRule="auto"/>
              <w:rPr>
                <w:rFonts w:ascii="Arial" w:hAnsi="Arial" w:cs="Arial"/>
                <w:b/>
                <w:bCs/>
                <w:color w:val="FFFFFF" w:themeColor="background1"/>
              </w:rPr>
            </w:pPr>
            <w:r w:rsidRPr="00D775E6">
              <w:rPr>
                <w:rFonts w:ascii="Arial" w:hAnsi="Arial" w:cs="Arial"/>
                <w:b/>
                <w:bCs/>
                <w:color w:val="FFFFFF" w:themeColor="background1"/>
              </w:rPr>
              <w:t>Address</w:t>
            </w:r>
          </w:p>
        </w:tc>
        <w:tc>
          <w:tcPr>
            <w:tcW w:w="8480" w:type="dxa"/>
            <w:gridSpan w:val="6"/>
            <w:tcBorders>
              <w:top w:val="single" w:sz="4" w:space="0" w:color="auto"/>
              <w:left w:val="single" w:sz="4" w:space="0" w:color="auto"/>
              <w:bottom w:val="single" w:sz="4" w:space="0" w:color="auto"/>
              <w:right w:val="single" w:sz="4" w:space="0" w:color="auto"/>
            </w:tcBorders>
            <w:vAlign w:val="center"/>
          </w:tcPr>
          <w:p w14:paraId="2E28BAC2" w14:textId="77777777" w:rsidR="00DF191E" w:rsidRPr="00D775E6" w:rsidRDefault="00DF191E" w:rsidP="00DF191E">
            <w:pPr>
              <w:spacing w:after="0" w:line="240" w:lineRule="auto"/>
              <w:rPr>
                <w:rFonts w:ascii="Arial" w:hAnsi="Arial" w:cs="Arial"/>
                <w:b/>
                <w:bCs/>
                <w:color w:val="000000" w:themeColor="text1"/>
              </w:rPr>
            </w:pPr>
          </w:p>
        </w:tc>
      </w:tr>
      <w:tr w:rsidR="00DF191E" w:rsidRPr="00D775E6" w14:paraId="4FE4A669" w14:textId="77777777" w:rsidTr="00DF191E">
        <w:trPr>
          <w:trHeight w:val="567"/>
          <w:jc w:val="center"/>
        </w:trPr>
        <w:tc>
          <w:tcPr>
            <w:tcW w:w="1555"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43A58944" w14:textId="77777777" w:rsidR="00DF191E" w:rsidRPr="00D775E6" w:rsidRDefault="00DF191E" w:rsidP="00DF191E">
            <w:pPr>
              <w:spacing w:after="0" w:line="240" w:lineRule="auto"/>
              <w:rPr>
                <w:rFonts w:ascii="Arial" w:hAnsi="Arial" w:cs="Arial"/>
                <w:b/>
                <w:bCs/>
                <w:color w:val="FFFFFF" w:themeColor="background1"/>
              </w:rPr>
            </w:pPr>
            <w:r w:rsidRPr="00D775E6">
              <w:rPr>
                <w:rFonts w:ascii="Arial" w:hAnsi="Arial" w:cs="Arial"/>
                <w:b/>
                <w:bCs/>
                <w:color w:val="FFFFFF" w:themeColor="background1"/>
              </w:rPr>
              <w:t>GP</w:t>
            </w:r>
          </w:p>
        </w:tc>
        <w:tc>
          <w:tcPr>
            <w:tcW w:w="2841" w:type="dxa"/>
            <w:tcBorders>
              <w:top w:val="single" w:sz="4" w:space="0" w:color="auto"/>
              <w:left w:val="single" w:sz="4" w:space="0" w:color="auto"/>
              <w:bottom w:val="single" w:sz="4" w:space="0" w:color="auto"/>
              <w:right w:val="single" w:sz="4" w:space="0" w:color="auto"/>
            </w:tcBorders>
            <w:vAlign w:val="center"/>
          </w:tcPr>
          <w:p w14:paraId="408FDC94" w14:textId="62C9DF7B" w:rsidR="00DF191E" w:rsidRPr="00D775E6" w:rsidRDefault="00DF191E" w:rsidP="00DF191E">
            <w:pPr>
              <w:spacing w:after="0" w:line="240" w:lineRule="auto"/>
              <w:rPr>
                <w:rFonts w:ascii="Arial" w:hAnsi="Arial" w:cs="Arial"/>
                <w:b/>
                <w:bCs/>
                <w:color w:val="000000" w:themeColor="text1"/>
              </w:rPr>
            </w:pPr>
          </w:p>
        </w:tc>
        <w:tc>
          <w:tcPr>
            <w:tcW w:w="1560"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6A0E02AA" w14:textId="01102772" w:rsidR="00DF191E" w:rsidRPr="00D775E6" w:rsidRDefault="00DF191E" w:rsidP="00DF191E">
            <w:pPr>
              <w:spacing w:after="0" w:line="240" w:lineRule="auto"/>
              <w:rPr>
                <w:rFonts w:ascii="Arial" w:hAnsi="Arial" w:cs="Arial"/>
                <w:b/>
                <w:bCs/>
                <w:color w:val="FFFFFF" w:themeColor="background1"/>
              </w:rPr>
            </w:pPr>
            <w:r w:rsidRPr="00D775E6">
              <w:rPr>
                <w:rFonts w:ascii="Arial" w:hAnsi="Arial" w:cs="Arial"/>
                <w:b/>
                <w:bCs/>
                <w:color w:val="FFFFFF" w:themeColor="background1"/>
              </w:rPr>
              <w:t xml:space="preserve">Education setting </w:t>
            </w:r>
          </w:p>
        </w:tc>
        <w:tc>
          <w:tcPr>
            <w:tcW w:w="1525" w:type="dxa"/>
            <w:tcBorders>
              <w:top w:val="single" w:sz="4" w:space="0" w:color="auto"/>
              <w:left w:val="single" w:sz="4" w:space="0" w:color="auto"/>
              <w:bottom w:val="single" w:sz="4" w:space="0" w:color="auto"/>
              <w:right w:val="single" w:sz="4" w:space="0" w:color="auto"/>
            </w:tcBorders>
            <w:vAlign w:val="center"/>
          </w:tcPr>
          <w:p w14:paraId="368918FD" w14:textId="77777777" w:rsidR="00DF191E" w:rsidRPr="00D775E6" w:rsidRDefault="00DF191E" w:rsidP="00DF191E">
            <w:pPr>
              <w:spacing w:after="0" w:line="240" w:lineRule="auto"/>
              <w:rPr>
                <w:rFonts w:ascii="Arial" w:hAnsi="Arial" w:cs="Arial"/>
                <w:b/>
                <w:bCs/>
                <w:color w:val="000000" w:themeColor="text1"/>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7030A0"/>
            <w:vAlign w:val="center"/>
            <w:hideMark/>
          </w:tcPr>
          <w:p w14:paraId="44906499" w14:textId="77777777" w:rsidR="00DF191E" w:rsidRPr="00D775E6" w:rsidRDefault="00DF191E" w:rsidP="00DF191E">
            <w:pPr>
              <w:spacing w:after="0" w:line="240" w:lineRule="auto"/>
              <w:rPr>
                <w:rFonts w:ascii="Arial" w:hAnsi="Arial" w:cs="Arial"/>
                <w:b/>
                <w:bCs/>
                <w:color w:val="FFFFFF" w:themeColor="background1"/>
              </w:rPr>
            </w:pPr>
            <w:r w:rsidRPr="00D775E6">
              <w:rPr>
                <w:rFonts w:ascii="Arial" w:hAnsi="Arial" w:cs="Arial"/>
                <w:b/>
                <w:bCs/>
                <w:color w:val="FFFFFF" w:themeColor="background1"/>
              </w:rPr>
              <w:t>School year</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2700E61" w14:textId="194AB793" w:rsidR="00DF191E" w:rsidRPr="00D775E6" w:rsidRDefault="00DF191E" w:rsidP="00DF191E">
            <w:pPr>
              <w:spacing w:after="0" w:line="240" w:lineRule="auto"/>
              <w:rPr>
                <w:rFonts w:ascii="Arial" w:hAnsi="Arial" w:cs="Arial"/>
                <w:b/>
                <w:bCs/>
                <w:color w:val="000000" w:themeColor="text1"/>
              </w:rPr>
            </w:pPr>
          </w:p>
        </w:tc>
      </w:tr>
      <w:tr w:rsidR="00DF191E" w:rsidRPr="00D775E6" w14:paraId="6B10C3AA" w14:textId="77777777" w:rsidTr="00DF191E">
        <w:trPr>
          <w:trHeight w:val="567"/>
          <w:jc w:val="center"/>
        </w:trPr>
        <w:tc>
          <w:tcPr>
            <w:tcW w:w="1555"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5C19E6C2" w14:textId="77777777" w:rsidR="00DF191E" w:rsidRPr="00D775E6" w:rsidRDefault="00DF191E" w:rsidP="00DF191E">
            <w:pPr>
              <w:spacing w:after="0" w:line="240" w:lineRule="auto"/>
              <w:rPr>
                <w:rFonts w:ascii="Arial" w:hAnsi="Arial" w:cs="Arial"/>
                <w:b/>
                <w:bCs/>
                <w:color w:val="FFFFFF" w:themeColor="background1"/>
              </w:rPr>
            </w:pPr>
            <w:r w:rsidRPr="00D775E6">
              <w:rPr>
                <w:rFonts w:ascii="Arial" w:hAnsi="Arial" w:cs="Arial"/>
                <w:b/>
                <w:bCs/>
                <w:color w:val="FFFFFF" w:themeColor="background1"/>
              </w:rPr>
              <w:t>Diagnosis</w:t>
            </w:r>
          </w:p>
          <w:p w14:paraId="11D0D7B3" w14:textId="23EB08B2" w:rsidR="00DF191E" w:rsidRPr="00D775E6" w:rsidRDefault="00DF191E" w:rsidP="00DF191E">
            <w:pPr>
              <w:spacing w:after="0" w:line="240" w:lineRule="auto"/>
              <w:rPr>
                <w:rFonts w:ascii="Arial" w:hAnsi="Arial" w:cs="Arial"/>
                <w:color w:val="FFFFFF" w:themeColor="background1"/>
              </w:rPr>
            </w:pPr>
            <w:r w:rsidRPr="00D775E6">
              <w:rPr>
                <w:rFonts w:ascii="Arial" w:hAnsi="Arial" w:cs="Arial"/>
                <w:color w:val="FFFFFF" w:themeColor="background1"/>
              </w:rPr>
              <w:t xml:space="preserve">(if applicable) </w:t>
            </w:r>
          </w:p>
        </w:tc>
        <w:tc>
          <w:tcPr>
            <w:tcW w:w="8480" w:type="dxa"/>
            <w:gridSpan w:val="6"/>
            <w:tcBorders>
              <w:top w:val="single" w:sz="4" w:space="0" w:color="auto"/>
              <w:left w:val="single" w:sz="4" w:space="0" w:color="auto"/>
              <w:bottom w:val="single" w:sz="4" w:space="0" w:color="auto"/>
              <w:right w:val="single" w:sz="4" w:space="0" w:color="auto"/>
            </w:tcBorders>
            <w:vAlign w:val="center"/>
            <w:hideMark/>
          </w:tcPr>
          <w:p w14:paraId="13EFA16E" w14:textId="4F4FD711" w:rsidR="00DF191E" w:rsidRPr="00D775E6" w:rsidRDefault="00DF191E" w:rsidP="00DF191E">
            <w:pPr>
              <w:spacing w:after="0" w:line="240" w:lineRule="auto"/>
              <w:rPr>
                <w:rFonts w:ascii="Arial" w:hAnsi="Arial" w:cs="Arial"/>
                <w:b/>
                <w:bCs/>
                <w:color w:val="FFFFFF" w:themeColor="background1"/>
              </w:rPr>
            </w:pPr>
          </w:p>
        </w:tc>
      </w:tr>
    </w:tbl>
    <w:p w14:paraId="160EDAEB" w14:textId="3B611238" w:rsidR="00232797" w:rsidRPr="005B08BF" w:rsidRDefault="00232797" w:rsidP="00232797">
      <w:pPr>
        <w:spacing w:after="0"/>
        <w:rPr>
          <w:rFonts w:ascii="Arial" w:hAnsi="Arial" w:cs="Arial"/>
          <w:b/>
          <w:color w:val="000000" w:themeColor="text1"/>
          <w:kern w:val="14"/>
          <w:sz w:val="24"/>
          <w:szCs w:val="24"/>
        </w:rPr>
      </w:pPr>
    </w:p>
    <w:tbl>
      <w:tblPr>
        <w:tblStyle w:val="TableGrid"/>
        <w:tblW w:w="10031" w:type="dxa"/>
        <w:jc w:val="center"/>
        <w:tblLook w:val="04A0" w:firstRow="1" w:lastRow="0" w:firstColumn="1" w:lastColumn="0" w:noHBand="0" w:noVBand="1"/>
      </w:tblPr>
      <w:tblGrid>
        <w:gridCol w:w="1526"/>
        <w:gridCol w:w="2722"/>
        <w:gridCol w:w="1140"/>
        <w:gridCol w:w="4643"/>
      </w:tblGrid>
      <w:tr w:rsidR="00DF191E" w:rsidRPr="00D775E6" w14:paraId="5B21201F" w14:textId="77777777" w:rsidTr="00132F6F">
        <w:trPr>
          <w:jc w:val="center"/>
        </w:trPr>
        <w:tc>
          <w:tcPr>
            <w:tcW w:w="10031" w:type="dxa"/>
            <w:gridSpan w:val="4"/>
            <w:tcBorders>
              <w:top w:val="single" w:sz="4" w:space="0" w:color="auto"/>
              <w:left w:val="single" w:sz="4" w:space="0" w:color="auto"/>
              <w:bottom w:val="single" w:sz="4" w:space="0" w:color="auto"/>
              <w:right w:val="single" w:sz="4" w:space="0" w:color="auto"/>
            </w:tcBorders>
            <w:shd w:val="clear" w:color="auto" w:fill="7030A0"/>
            <w:vAlign w:val="center"/>
            <w:hideMark/>
          </w:tcPr>
          <w:p w14:paraId="510A7E8A" w14:textId="4A4F07C8" w:rsidR="00DF191E" w:rsidRDefault="00DF191E" w:rsidP="00DF191E">
            <w:pPr>
              <w:jc w:val="center"/>
              <w:rPr>
                <w:rFonts w:ascii="Arial" w:hAnsi="Arial" w:cs="Arial"/>
                <w:b/>
                <w:color w:val="FFFFFF" w:themeColor="background1"/>
                <w:kern w:val="14"/>
                <w:sz w:val="24"/>
                <w:szCs w:val="24"/>
              </w:rPr>
            </w:pPr>
            <w:r w:rsidRPr="00DF191E">
              <w:rPr>
                <w:rFonts w:ascii="Arial" w:hAnsi="Arial" w:cs="Arial"/>
                <w:b/>
                <w:color w:val="FFFFFF" w:themeColor="background1"/>
                <w:kern w:val="14"/>
                <w:sz w:val="24"/>
                <w:szCs w:val="24"/>
              </w:rPr>
              <w:t>Professional Information</w:t>
            </w:r>
          </w:p>
          <w:p w14:paraId="54EA5806" w14:textId="77777777" w:rsidR="00DF191E" w:rsidRPr="00DF191E" w:rsidRDefault="00DF191E" w:rsidP="00DF191E">
            <w:pPr>
              <w:rPr>
                <w:rFonts w:ascii="Arial" w:hAnsi="Arial" w:cs="Arial"/>
                <w:b/>
                <w:color w:val="FFFFFF" w:themeColor="background1"/>
                <w:kern w:val="14"/>
                <w:sz w:val="24"/>
                <w:szCs w:val="24"/>
              </w:rPr>
            </w:pPr>
          </w:p>
          <w:p w14:paraId="112BDF45" w14:textId="1604CBC8" w:rsidR="00DF191E" w:rsidRPr="00D775E6" w:rsidRDefault="00DF191E">
            <w:pPr>
              <w:rPr>
                <w:rFonts w:ascii="Arial" w:hAnsi="Arial" w:cs="Arial"/>
                <w:b/>
                <w:color w:val="000000" w:themeColor="text1"/>
                <w:kern w:val="14"/>
                <w:u w:val="single"/>
              </w:rPr>
            </w:pPr>
          </w:p>
        </w:tc>
      </w:tr>
      <w:tr w:rsidR="00DF191E" w:rsidRPr="00D775E6" w14:paraId="56BD17EE" w14:textId="77777777" w:rsidTr="00D775E6">
        <w:trPr>
          <w:jc w:val="center"/>
        </w:trPr>
        <w:tc>
          <w:tcPr>
            <w:tcW w:w="1526" w:type="dxa"/>
            <w:tcBorders>
              <w:top w:val="single" w:sz="4" w:space="0" w:color="auto"/>
              <w:left w:val="single" w:sz="4" w:space="0" w:color="auto"/>
              <w:bottom w:val="single" w:sz="4" w:space="0" w:color="auto"/>
              <w:right w:val="single" w:sz="4" w:space="0" w:color="auto"/>
            </w:tcBorders>
            <w:shd w:val="clear" w:color="auto" w:fill="7030A0"/>
            <w:vAlign w:val="center"/>
          </w:tcPr>
          <w:p w14:paraId="1AAE0A3A" w14:textId="0C2CE55F" w:rsidR="00DF191E" w:rsidRPr="00D775E6" w:rsidRDefault="00DF191E">
            <w:pPr>
              <w:rPr>
                <w:rFonts w:ascii="Arial" w:hAnsi="Arial" w:cs="Arial"/>
                <w:b/>
                <w:bCs/>
                <w:color w:val="FFFFFF" w:themeColor="background1"/>
              </w:rPr>
            </w:pPr>
            <w:r w:rsidRPr="00D775E6">
              <w:rPr>
                <w:rFonts w:ascii="Arial" w:hAnsi="Arial" w:cs="Arial"/>
                <w:b/>
                <w:bCs/>
                <w:color w:val="FFFFFF" w:themeColor="background1"/>
              </w:rPr>
              <w:t>Name of advice giver</w:t>
            </w:r>
          </w:p>
        </w:tc>
        <w:tc>
          <w:tcPr>
            <w:tcW w:w="2722" w:type="dxa"/>
            <w:tcBorders>
              <w:top w:val="single" w:sz="4" w:space="0" w:color="auto"/>
              <w:left w:val="single" w:sz="4" w:space="0" w:color="auto"/>
              <w:bottom w:val="single" w:sz="4" w:space="0" w:color="auto"/>
              <w:right w:val="single" w:sz="4" w:space="0" w:color="auto"/>
            </w:tcBorders>
            <w:vAlign w:val="center"/>
          </w:tcPr>
          <w:p w14:paraId="21CB16A8" w14:textId="77777777" w:rsidR="00DF191E" w:rsidRPr="00D775E6" w:rsidRDefault="00DF191E">
            <w:pPr>
              <w:rPr>
                <w:rFonts w:ascii="Arial" w:hAnsi="Arial" w:cs="Arial"/>
                <w:b/>
                <w:color w:val="000000" w:themeColor="text1"/>
                <w:kern w:val="14"/>
              </w:rPr>
            </w:pPr>
          </w:p>
        </w:tc>
        <w:tc>
          <w:tcPr>
            <w:tcW w:w="1140" w:type="dxa"/>
            <w:tcBorders>
              <w:top w:val="single" w:sz="4" w:space="0" w:color="auto"/>
              <w:left w:val="single" w:sz="4" w:space="0" w:color="auto"/>
              <w:bottom w:val="single" w:sz="4" w:space="0" w:color="auto"/>
              <w:right w:val="single" w:sz="4" w:space="0" w:color="auto"/>
            </w:tcBorders>
            <w:shd w:val="clear" w:color="auto" w:fill="7030A0"/>
            <w:vAlign w:val="center"/>
          </w:tcPr>
          <w:p w14:paraId="0730FEBB" w14:textId="1A1FD217" w:rsidR="00DF191E" w:rsidRPr="00D775E6" w:rsidRDefault="00CF356E">
            <w:pPr>
              <w:rPr>
                <w:rFonts w:ascii="Arial" w:hAnsi="Arial" w:cs="Arial"/>
                <w:b/>
                <w:bCs/>
                <w:color w:val="FFFFFF" w:themeColor="background1"/>
              </w:rPr>
            </w:pPr>
            <w:r>
              <w:rPr>
                <w:rFonts w:ascii="Arial" w:hAnsi="Arial" w:cs="Arial"/>
                <w:b/>
                <w:bCs/>
                <w:color w:val="FFFFFF" w:themeColor="background1"/>
              </w:rPr>
              <w:t>Role</w:t>
            </w:r>
          </w:p>
        </w:tc>
        <w:tc>
          <w:tcPr>
            <w:tcW w:w="4643" w:type="dxa"/>
            <w:tcBorders>
              <w:top w:val="single" w:sz="4" w:space="0" w:color="auto"/>
              <w:left w:val="single" w:sz="4" w:space="0" w:color="auto"/>
              <w:bottom w:val="single" w:sz="4" w:space="0" w:color="auto"/>
              <w:right w:val="single" w:sz="4" w:space="0" w:color="auto"/>
            </w:tcBorders>
          </w:tcPr>
          <w:p w14:paraId="7DA8FB49" w14:textId="77777777" w:rsidR="00DF191E" w:rsidRPr="00D775E6" w:rsidRDefault="00DF191E">
            <w:pPr>
              <w:rPr>
                <w:rFonts w:ascii="Arial" w:hAnsi="Arial" w:cs="Arial"/>
                <w:b/>
                <w:color w:val="000000" w:themeColor="text1"/>
                <w:kern w:val="14"/>
                <w:u w:val="single"/>
              </w:rPr>
            </w:pPr>
          </w:p>
        </w:tc>
      </w:tr>
      <w:tr w:rsidR="00CF356E" w:rsidRPr="00D775E6" w14:paraId="483B14D8" w14:textId="77777777" w:rsidTr="00D775E6">
        <w:trPr>
          <w:jc w:val="center"/>
        </w:trPr>
        <w:tc>
          <w:tcPr>
            <w:tcW w:w="1526" w:type="dxa"/>
            <w:tcBorders>
              <w:top w:val="single" w:sz="4" w:space="0" w:color="auto"/>
              <w:left w:val="single" w:sz="4" w:space="0" w:color="auto"/>
              <w:bottom w:val="single" w:sz="4" w:space="0" w:color="auto"/>
              <w:right w:val="single" w:sz="4" w:space="0" w:color="auto"/>
            </w:tcBorders>
            <w:shd w:val="clear" w:color="auto" w:fill="7030A0"/>
            <w:vAlign w:val="center"/>
          </w:tcPr>
          <w:p w14:paraId="76AE7AE9" w14:textId="2B4B0BA8" w:rsidR="00CF356E" w:rsidRPr="00D775E6" w:rsidRDefault="00CF356E">
            <w:pPr>
              <w:rPr>
                <w:rFonts w:ascii="Arial" w:hAnsi="Arial" w:cs="Arial"/>
                <w:b/>
                <w:bCs/>
                <w:color w:val="FFFFFF" w:themeColor="background1"/>
              </w:rPr>
            </w:pPr>
            <w:r>
              <w:rPr>
                <w:rFonts w:ascii="Arial" w:hAnsi="Arial" w:cs="Arial"/>
                <w:b/>
                <w:bCs/>
                <w:color w:val="FFFFFF" w:themeColor="background1"/>
              </w:rPr>
              <w:t>Service</w:t>
            </w:r>
          </w:p>
        </w:tc>
        <w:tc>
          <w:tcPr>
            <w:tcW w:w="2722" w:type="dxa"/>
            <w:tcBorders>
              <w:top w:val="single" w:sz="4" w:space="0" w:color="auto"/>
              <w:left w:val="single" w:sz="4" w:space="0" w:color="auto"/>
              <w:bottom w:val="single" w:sz="4" w:space="0" w:color="auto"/>
              <w:right w:val="single" w:sz="4" w:space="0" w:color="auto"/>
            </w:tcBorders>
            <w:vAlign w:val="center"/>
          </w:tcPr>
          <w:p w14:paraId="1EAE4564" w14:textId="77777777" w:rsidR="00CF356E" w:rsidRPr="00D775E6" w:rsidRDefault="00CF356E">
            <w:pPr>
              <w:rPr>
                <w:rFonts w:ascii="Arial" w:hAnsi="Arial" w:cs="Arial"/>
                <w:b/>
                <w:color w:val="000000" w:themeColor="text1"/>
                <w:kern w:val="14"/>
              </w:rPr>
            </w:pPr>
          </w:p>
        </w:tc>
        <w:tc>
          <w:tcPr>
            <w:tcW w:w="1140" w:type="dxa"/>
            <w:tcBorders>
              <w:top w:val="single" w:sz="4" w:space="0" w:color="auto"/>
              <w:left w:val="single" w:sz="4" w:space="0" w:color="auto"/>
              <w:bottom w:val="single" w:sz="4" w:space="0" w:color="auto"/>
              <w:right w:val="single" w:sz="4" w:space="0" w:color="auto"/>
            </w:tcBorders>
            <w:shd w:val="clear" w:color="auto" w:fill="7030A0"/>
            <w:vAlign w:val="center"/>
          </w:tcPr>
          <w:p w14:paraId="1EA8D3D7" w14:textId="579807E4" w:rsidR="00CF356E" w:rsidRPr="00D775E6" w:rsidRDefault="00CF356E">
            <w:pPr>
              <w:rPr>
                <w:rFonts w:ascii="Arial" w:hAnsi="Arial" w:cs="Arial"/>
                <w:b/>
                <w:bCs/>
                <w:color w:val="FFFFFF" w:themeColor="background1"/>
              </w:rPr>
            </w:pPr>
            <w:r w:rsidRPr="00D775E6">
              <w:rPr>
                <w:rFonts w:ascii="Arial" w:hAnsi="Arial" w:cs="Arial"/>
                <w:b/>
                <w:bCs/>
                <w:color w:val="FFFFFF" w:themeColor="background1"/>
              </w:rPr>
              <w:t>Contact details</w:t>
            </w:r>
          </w:p>
        </w:tc>
        <w:tc>
          <w:tcPr>
            <w:tcW w:w="4643" w:type="dxa"/>
            <w:tcBorders>
              <w:top w:val="single" w:sz="4" w:space="0" w:color="auto"/>
              <w:left w:val="single" w:sz="4" w:space="0" w:color="auto"/>
              <w:bottom w:val="single" w:sz="4" w:space="0" w:color="auto"/>
              <w:right w:val="single" w:sz="4" w:space="0" w:color="auto"/>
            </w:tcBorders>
          </w:tcPr>
          <w:p w14:paraId="4DD38FA9" w14:textId="77777777" w:rsidR="00CF356E" w:rsidRPr="00D775E6" w:rsidRDefault="00CF356E">
            <w:pPr>
              <w:rPr>
                <w:rFonts w:ascii="Arial" w:hAnsi="Arial" w:cs="Arial"/>
                <w:b/>
                <w:color w:val="000000" w:themeColor="text1"/>
                <w:kern w:val="14"/>
                <w:u w:val="single"/>
              </w:rPr>
            </w:pPr>
          </w:p>
        </w:tc>
      </w:tr>
      <w:tr w:rsidR="00D775E6" w:rsidRPr="00D775E6" w14:paraId="2372637D" w14:textId="77777777" w:rsidTr="00D775E6">
        <w:trPr>
          <w:jc w:val="center"/>
        </w:trPr>
        <w:tc>
          <w:tcPr>
            <w:tcW w:w="1526"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20DA3F19" w14:textId="7F6412CF" w:rsidR="00232797" w:rsidRPr="00D775E6" w:rsidRDefault="00CF356E">
            <w:pPr>
              <w:rPr>
                <w:rFonts w:ascii="Arial" w:hAnsi="Arial" w:cs="Arial"/>
                <w:b/>
                <w:bCs/>
                <w:color w:val="FFFFFF" w:themeColor="background1"/>
              </w:rPr>
            </w:pPr>
            <w:r>
              <w:rPr>
                <w:rFonts w:ascii="Arial" w:hAnsi="Arial" w:cs="Arial"/>
                <w:b/>
                <w:bCs/>
                <w:color w:val="FFFFFF" w:themeColor="background1"/>
              </w:rPr>
              <w:t>Signature</w:t>
            </w:r>
          </w:p>
        </w:tc>
        <w:tc>
          <w:tcPr>
            <w:tcW w:w="2722" w:type="dxa"/>
            <w:tcBorders>
              <w:top w:val="single" w:sz="4" w:space="0" w:color="auto"/>
              <w:left w:val="single" w:sz="4" w:space="0" w:color="auto"/>
              <w:bottom w:val="single" w:sz="4" w:space="0" w:color="auto"/>
              <w:right w:val="single" w:sz="4" w:space="0" w:color="auto"/>
            </w:tcBorders>
            <w:hideMark/>
          </w:tcPr>
          <w:p w14:paraId="6FB362E4" w14:textId="5E2C1077" w:rsidR="00232797" w:rsidRPr="00D775E6" w:rsidRDefault="00232797">
            <w:pPr>
              <w:rPr>
                <w:rFonts w:ascii="Arial" w:hAnsi="Arial" w:cs="Arial"/>
                <w:b/>
                <w:color w:val="000000" w:themeColor="text1"/>
                <w:kern w:val="14"/>
              </w:rPr>
            </w:pPr>
          </w:p>
        </w:tc>
        <w:tc>
          <w:tcPr>
            <w:tcW w:w="1140"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4FE5C99A" w14:textId="77777777" w:rsidR="00232797" w:rsidRPr="00D775E6" w:rsidRDefault="00232797">
            <w:pPr>
              <w:rPr>
                <w:rFonts w:ascii="Arial" w:hAnsi="Arial" w:cs="Arial"/>
                <w:b/>
                <w:bCs/>
                <w:color w:val="FFFFFF" w:themeColor="background1"/>
              </w:rPr>
            </w:pPr>
            <w:r w:rsidRPr="00D775E6">
              <w:rPr>
                <w:rFonts w:ascii="Arial" w:hAnsi="Arial" w:cs="Arial"/>
                <w:b/>
                <w:bCs/>
                <w:color w:val="FFFFFF" w:themeColor="background1"/>
              </w:rPr>
              <w:t>Date of advice</w:t>
            </w:r>
          </w:p>
        </w:tc>
        <w:tc>
          <w:tcPr>
            <w:tcW w:w="4643" w:type="dxa"/>
            <w:tcBorders>
              <w:top w:val="single" w:sz="4" w:space="0" w:color="auto"/>
              <w:left w:val="single" w:sz="4" w:space="0" w:color="auto"/>
              <w:bottom w:val="single" w:sz="4" w:space="0" w:color="auto"/>
              <w:right w:val="single" w:sz="4" w:space="0" w:color="auto"/>
            </w:tcBorders>
            <w:vAlign w:val="center"/>
          </w:tcPr>
          <w:p w14:paraId="3D73EDB1" w14:textId="77777777" w:rsidR="00232797" w:rsidRPr="00D775E6" w:rsidRDefault="00232797">
            <w:pPr>
              <w:rPr>
                <w:rFonts w:ascii="Arial" w:hAnsi="Arial" w:cs="Arial"/>
                <w:b/>
                <w:bCs/>
                <w:color w:val="000000" w:themeColor="text1"/>
              </w:rPr>
            </w:pPr>
          </w:p>
        </w:tc>
      </w:tr>
    </w:tbl>
    <w:p w14:paraId="23994DFF" w14:textId="77777777" w:rsidR="00232797" w:rsidRPr="00D775E6" w:rsidRDefault="00232797" w:rsidP="007C4190">
      <w:pPr>
        <w:spacing w:line="240" w:lineRule="auto"/>
        <w:rPr>
          <w:rFonts w:ascii="Arial" w:hAnsi="Arial" w:cs="Arial"/>
          <w:iCs/>
          <w:sz w:val="16"/>
        </w:rPr>
      </w:pPr>
    </w:p>
    <w:p w14:paraId="4B7969EC" w14:textId="4763E8C3" w:rsidR="004F3E2F" w:rsidRDefault="004F3E2F" w:rsidP="00CF6AF1">
      <w:pPr>
        <w:spacing w:after="0" w:line="240" w:lineRule="auto"/>
        <w:contextualSpacing/>
        <w:rPr>
          <w:rFonts w:ascii="Arial" w:hAnsi="Arial" w:cs="Arial"/>
          <w:b/>
          <w:sz w:val="8"/>
        </w:rPr>
      </w:pPr>
    </w:p>
    <w:tbl>
      <w:tblPr>
        <w:tblStyle w:val="TableGrid"/>
        <w:tblW w:w="10491" w:type="dxa"/>
        <w:tblInd w:w="-431" w:type="dxa"/>
        <w:tblLook w:val="04A0" w:firstRow="1" w:lastRow="0" w:firstColumn="1" w:lastColumn="0" w:noHBand="0" w:noVBand="1"/>
      </w:tblPr>
      <w:tblGrid>
        <w:gridCol w:w="10491"/>
      </w:tblGrid>
      <w:tr w:rsidR="00E120BF" w14:paraId="1B1156C3" w14:textId="77777777" w:rsidTr="00D775E6">
        <w:tc>
          <w:tcPr>
            <w:tcW w:w="10491" w:type="dxa"/>
            <w:shd w:val="clear" w:color="auto" w:fill="7030A0"/>
          </w:tcPr>
          <w:p w14:paraId="0DC6B4C3" w14:textId="11B19D69" w:rsidR="00E120BF" w:rsidRPr="00D775E6" w:rsidRDefault="00E120BF" w:rsidP="00E120BF">
            <w:pPr>
              <w:contextualSpacing/>
              <w:rPr>
                <w:rFonts w:ascii="Arial" w:hAnsi="Arial" w:cs="Arial"/>
                <w:b/>
                <w:color w:val="FFFFFF" w:themeColor="background1"/>
                <w:sz w:val="24"/>
              </w:rPr>
            </w:pPr>
            <w:r w:rsidRPr="00D775E6">
              <w:rPr>
                <w:rFonts w:ascii="Arial" w:hAnsi="Arial" w:cs="Arial"/>
                <w:b/>
                <w:color w:val="FFFFFF" w:themeColor="background1"/>
                <w:sz w:val="24"/>
              </w:rPr>
              <w:t xml:space="preserve">Current Support </w:t>
            </w:r>
            <w:r w:rsidR="00232797" w:rsidRPr="00D775E6">
              <w:rPr>
                <w:rFonts w:ascii="Arial" w:hAnsi="Arial" w:cs="Arial"/>
                <w:b/>
                <w:color w:val="FFFFFF" w:themeColor="background1"/>
                <w:sz w:val="24"/>
              </w:rPr>
              <w:t>i</w:t>
            </w:r>
            <w:r w:rsidRPr="00D775E6">
              <w:rPr>
                <w:rFonts w:ascii="Arial" w:hAnsi="Arial" w:cs="Arial"/>
                <w:b/>
                <w:color w:val="FFFFFF" w:themeColor="background1"/>
                <w:sz w:val="24"/>
              </w:rPr>
              <w:t xml:space="preserve">n Place </w:t>
            </w:r>
          </w:p>
        </w:tc>
      </w:tr>
      <w:tr w:rsidR="00E120BF" w14:paraId="7EA9069E" w14:textId="77777777" w:rsidTr="00DE290B">
        <w:trPr>
          <w:trHeight w:val="617"/>
        </w:trPr>
        <w:tc>
          <w:tcPr>
            <w:tcW w:w="10491" w:type="dxa"/>
            <w:shd w:val="clear" w:color="auto" w:fill="auto"/>
          </w:tcPr>
          <w:p w14:paraId="033A39FB" w14:textId="77777777" w:rsidR="00E120BF" w:rsidRDefault="00E120BF" w:rsidP="00DE290B">
            <w:pPr>
              <w:contextualSpacing/>
              <w:rPr>
                <w:rFonts w:ascii="Arial" w:hAnsi="Arial" w:cs="Arial"/>
              </w:rPr>
            </w:pPr>
          </w:p>
          <w:p w14:paraId="6BCEFC11" w14:textId="77777777" w:rsidR="00E120BF" w:rsidRPr="00367A82" w:rsidRDefault="00E120BF" w:rsidP="00DE290B">
            <w:pPr>
              <w:contextualSpacing/>
              <w:rPr>
                <w:rFonts w:ascii="Arial" w:hAnsi="Arial" w:cs="Arial"/>
              </w:rPr>
            </w:pPr>
          </w:p>
        </w:tc>
      </w:tr>
    </w:tbl>
    <w:p w14:paraId="5EE55E20" w14:textId="77777777" w:rsidR="00E120BF" w:rsidRDefault="00E120BF" w:rsidP="00CF6AF1">
      <w:pPr>
        <w:spacing w:after="0" w:line="240" w:lineRule="auto"/>
        <w:contextualSpacing/>
        <w:rPr>
          <w:rFonts w:ascii="Arial" w:hAnsi="Arial" w:cs="Arial"/>
          <w:b/>
          <w:sz w:val="8"/>
        </w:rPr>
      </w:pPr>
    </w:p>
    <w:p w14:paraId="6E17AD34" w14:textId="77777777" w:rsidR="007C4190" w:rsidRPr="00CF6AF1" w:rsidRDefault="007C4190" w:rsidP="00CF6AF1">
      <w:pPr>
        <w:spacing w:after="0" w:line="240" w:lineRule="auto"/>
        <w:contextualSpacing/>
        <w:rPr>
          <w:rFonts w:ascii="Arial" w:hAnsi="Arial" w:cs="Arial"/>
          <w:b/>
          <w:sz w:val="8"/>
        </w:rPr>
      </w:pPr>
    </w:p>
    <w:p w14:paraId="38AD1B7C" w14:textId="77777777" w:rsidR="00367A82" w:rsidRPr="00367A82" w:rsidRDefault="00367A82" w:rsidP="00367A82">
      <w:pPr>
        <w:spacing w:after="0"/>
        <w:rPr>
          <w:sz w:val="14"/>
        </w:rPr>
      </w:pPr>
    </w:p>
    <w:tbl>
      <w:tblPr>
        <w:tblStyle w:val="TableGrid"/>
        <w:tblW w:w="10491" w:type="dxa"/>
        <w:tblInd w:w="-431" w:type="dxa"/>
        <w:tblLook w:val="04A0" w:firstRow="1" w:lastRow="0" w:firstColumn="1" w:lastColumn="0" w:noHBand="0" w:noVBand="1"/>
      </w:tblPr>
      <w:tblGrid>
        <w:gridCol w:w="10491"/>
      </w:tblGrid>
      <w:tr w:rsidR="00CF6AF1" w14:paraId="0046A366" w14:textId="77777777" w:rsidTr="00D775E6">
        <w:tc>
          <w:tcPr>
            <w:tcW w:w="10491" w:type="dxa"/>
            <w:shd w:val="clear" w:color="auto" w:fill="7030A0"/>
          </w:tcPr>
          <w:p w14:paraId="4D8D6A0B" w14:textId="160AA4FD" w:rsidR="00CF6AF1" w:rsidRDefault="00E120BF" w:rsidP="00822ABF">
            <w:pPr>
              <w:contextualSpacing/>
              <w:rPr>
                <w:rFonts w:ascii="Arial" w:hAnsi="Arial" w:cs="Arial"/>
                <w:b/>
                <w:sz w:val="24"/>
              </w:rPr>
            </w:pPr>
            <w:r w:rsidRPr="00D775E6">
              <w:rPr>
                <w:rFonts w:ascii="Arial" w:hAnsi="Arial" w:cs="Arial"/>
                <w:b/>
                <w:color w:val="FFFFFF" w:themeColor="background1"/>
                <w:sz w:val="24"/>
              </w:rPr>
              <w:t>B</w:t>
            </w:r>
            <w:r w:rsidR="00822ABF" w:rsidRPr="00D775E6">
              <w:rPr>
                <w:rFonts w:ascii="Arial" w:hAnsi="Arial" w:cs="Arial"/>
                <w:b/>
                <w:color w:val="FFFFFF" w:themeColor="background1"/>
                <w:sz w:val="24"/>
              </w:rPr>
              <w:t xml:space="preserve">ackground </w:t>
            </w:r>
            <w:r w:rsidRPr="00D775E6">
              <w:rPr>
                <w:rFonts w:ascii="Arial" w:hAnsi="Arial" w:cs="Arial"/>
                <w:b/>
                <w:color w:val="FFFFFF" w:themeColor="background1"/>
                <w:sz w:val="24"/>
              </w:rPr>
              <w:t xml:space="preserve">Information (Including Service Involvement) </w:t>
            </w:r>
          </w:p>
          <w:p w14:paraId="696FC788" w14:textId="18108A11" w:rsidR="00822ABF" w:rsidRPr="00CF6AF1" w:rsidRDefault="00822ABF" w:rsidP="00822ABF">
            <w:pPr>
              <w:contextualSpacing/>
              <w:rPr>
                <w:rFonts w:ascii="Arial" w:hAnsi="Arial" w:cs="Arial"/>
                <w:b/>
                <w:sz w:val="24"/>
              </w:rPr>
            </w:pPr>
          </w:p>
        </w:tc>
      </w:tr>
      <w:tr w:rsidR="007C4190" w14:paraId="0D520019" w14:textId="77777777" w:rsidTr="007C4190">
        <w:trPr>
          <w:trHeight w:val="617"/>
        </w:trPr>
        <w:tc>
          <w:tcPr>
            <w:tcW w:w="10491" w:type="dxa"/>
            <w:shd w:val="clear" w:color="auto" w:fill="auto"/>
          </w:tcPr>
          <w:p w14:paraId="1E150598" w14:textId="618A842A" w:rsidR="007C4190" w:rsidRDefault="007C4190" w:rsidP="00CF6AF1">
            <w:pPr>
              <w:contextualSpacing/>
              <w:rPr>
                <w:rFonts w:ascii="Arial" w:hAnsi="Arial" w:cs="Arial"/>
              </w:rPr>
            </w:pPr>
          </w:p>
          <w:p w14:paraId="13505ED0" w14:textId="6A5370A3" w:rsidR="007C4190" w:rsidRPr="00367A82" w:rsidRDefault="007C4190" w:rsidP="00CF6AF1">
            <w:pPr>
              <w:contextualSpacing/>
              <w:rPr>
                <w:rFonts w:ascii="Arial" w:hAnsi="Arial" w:cs="Arial"/>
              </w:rPr>
            </w:pPr>
          </w:p>
        </w:tc>
      </w:tr>
    </w:tbl>
    <w:p w14:paraId="08CDF453" w14:textId="03B33ADE" w:rsidR="00CF6AF1" w:rsidRDefault="00CF6AF1" w:rsidP="00367A82">
      <w:pPr>
        <w:spacing w:after="0"/>
        <w:rPr>
          <w:sz w:val="14"/>
        </w:rPr>
      </w:pPr>
    </w:p>
    <w:tbl>
      <w:tblPr>
        <w:tblStyle w:val="TableGrid"/>
        <w:tblW w:w="10491" w:type="dxa"/>
        <w:tblInd w:w="-431" w:type="dxa"/>
        <w:tblLook w:val="04A0" w:firstRow="1" w:lastRow="0" w:firstColumn="1" w:lastColumn="0" w:noHBand="0" w:noVBand="1"/>
      </w:tblPr>
      <w:tblGrid>
        <w:gridCol w:w="10491"/>
      </w:tblGrid>
      <w:tr w:rsidR="009B1C19" w14:paraId="51C39326" w14:textId="77777777" w:rsidTr="00667CAD">
        <w:trPr>
          <w:trHeight w:val="440"/>
        </w:trPr>
        <w:tc>
          <w:tcPr>
            <w:tcW w:w="10491" w:type="dxa"/>
            <w:tcBorders>
              <w:bottom w:val="single" w:sz="4" w:space="0" w:color="auto"/>
            </w:tcBorders>
            <w:shd w:val="clear" w:color="auto" w:fill="7030A0"/>
          </w:tcPr>
          <w:p w14:paraId="3DB13178" w14:textId="3D26B369" w:rsidR="009B1C19" w:rsidRPr="00367A82" w:rsidRDefault="009B1C19" w:rsidP="0094268B">
            <w:pPr>
              <w:spacing w:before="120" w:after="120"/>
              <w:rPr>
                <w:rFonts w:ascii="Arial" w:hAnsi="Arial" w:cs="Arial"/>
                <w:b/>
              </w:rPr>
            </w:pPr>
            <w:bookmarkStart w:id="0" w:name="_Hlk143096888"/>
            <w:r w:rsidRPr="00667CAD">
              <w:rPr>
                <w:rFonts w:ascii="Arial" w:hAnsi="Arial" w:cs="Arial"/>
                <w:b/>
                <w:color w:val="FFFFFF" w:themeColor="background1"/>
                <w:sz w:val="24"/>
              </w:rPr>
              <w:lastRenderedPageBreak/>
              <w:t xml:space="preserve">Child or young person’s </w:t>
            </w:r>
            <w:r w:rsidR="00151616" w:rsidRPr="00667CAD">
              <w:rPr>
                <w:rFonts w:ascii="Arial" w:hAnsi="Arial" w:cs="Arial"/>
                <w:b/>
                <w:color w:val="FFFFFF" w:themeColor="background1"/>
                <w:sz w:val="24"/>
              </w:rPr>
              <w:t xml:space="preserve">views, </w:t>
            </w:r>
            <w:r w:rsidR="00DF191E" w:rsidRPr="00667CAD">
              <w:rPr>
                <w:rFonts w:ascii="Arial" w:hAnsi="Arial" w:cs="Arial"/>
                <w:b/>
                <w:color w:val="FFFFFF" w:themeColor="background1"/>
                <w:sz w:val="24"/>
              </w:rPr>
              <w:t>interests,</w:t>
            </w:r>
            <w:r w:rsidR="00151616" w:rsidRPr="00667CAD">
              <w:rPr>
                <w:rFonts w:ascii="Arial" w:hAnsi="Arial" w:cs="Arial"/>
                <w:b/>
                <w:color w:val="FFFFFF" w:themeColor="background1"/>
                <w:sz w:val="24"/>
              </w:rPr>
              <w:t xml:space="preserve"> and </w:t>
            </w:r>
            <w:r w:rsidRPr="00667CAD">
              <w:rPr>
                <w:rFonts w:ascii="Arial" w:hAnsi="Arial" w:cs="Arial"/>
                <w:b/>
                <w:color w:val="FFFFFF" w:themeColor="background1"/>
                <w:sz w:val="24"/>
              </w:rPr>
              <w:t xml:space="preserve">aspirations </w:t>
            </w:r>
            <w:bookmarkEnd w:id="0"/>
          </w:p>
        </w:tc>
      </w:tr>
      <w:tr w:rsidR="008B3ADF" w14:paraId="3A933668" w14:textId="77777777" w:rsidTr="008B3ADF">
        <w:tc>
          <w:tcPr>
            <w:tcW w:w="10491" w:type="dxa"/>
            <w:shd w:val="clear" w:color="auto" w:fill="auto"/>
          </w:tcPr>
          <w:p w14:paraId="5A5B83C9" w14:textId="674D2AF5" w:rsidR="008B3ADF" w:rsidRDefault="008B3ADF" w:rsidP="00822ABF">
            <w:pPr>
              <w:pStyle w:val="ListParagraph"/>
              <w:spacing w:after="0" w:line="240" w:lineRule="auto"/>
              <w:rPr>
                <w:rFonts w:ascii="Arial" w:hAnsi="Arial" w:cs="Arial"/>
              </w:rPr>
            </w:pPr>
          </w:p>
          <w:p w14:paraId="56F0E861" w14:textId="7050F842" w:rsidR="00822ABF" w:rsidRPr="00822ABF" w:rsidRDefault="00822ABF" w:rsidP="00822ABF">
            <w:pPr>
              <w:rPr>
                <w:rFonts w:ascii="Arial" w:hAnsi="Arial" w:cs="Arial"/>
              </w:rPr>
            </w:pPr>
          </w:p>
        </w:tc>
      </w:tr>
      <w:tr w:rsidR="00B64F68" w14:paraId="1F369568" w14:textId="77777777" w:rsidTr="00667CAD">
        <w:tc>
          <w:tcPr>
            <w:tcW w:w="10491" w:type="dxa"/>
            <w:shd w:val="clear" w:color="auto" w:fill="7030A0"/>
          </w:tcPr>
          <w:p w14:paraId="64A4BEBF" w14:textId="54ACFCB7" w:rsidR="00B64F68" w:rsidRPr="00667CAD" w:rsidRDefault="00B64F68" w:rsidP="00B64F68">
            <w:pPr>
              <w:rPr>
                <w:rFonts w:ascii="Arial" w:hAnsi="Arial" w:cs="Arial"/>
                <w:b/>
                <w:sz w:val="24"/>
              </w:rPr>
            </w:pPr>
            <w:r w:rsidRPr="00667CAD">
              <w:rPr>
                <w:rFonts w:ascii="Arial" w:hAnsi="Arial" w:cs="Arial"/>
                <w:b/>
                <w:color w:val="FFFFFF" w:themeColor="background1"/>
                <w:sz w:val="24"/>
              </w:rPr>
              <w:t>How they communicate and wish to be included in their decisions</w:t>
            </w:r>
          </w:p>
        </w:tc>
      </w:tr>
      <w:tr w:rsidR="00B64F68" w14:paraId="233CB30D" w14:textId="77777777" w:rsidTr="008B3ADF">
        <w:tc>
          <w:tcPr>
            <w:tcW w:w="10491" w:type="dxa"/>
            <w:shd w:val="clear" w:color="auto" w:fill="auto"/>
          </w:tcPr>
          <w:p w14:paraId="3471419A" w14:textId="77777777" w:rsidR="00B64F68" w:rsidRDefault="00B64F68" w:rsidP="00822ABF">
            <w:pPr>
              <w:pStyle w:val="ListParagraph"/>
              <w:spacing w:after="0" w:line="240" w:lineRule="auto"/>
              <w:rPr>
                <w:rFonts w:ascii="Arial" w:hAnsi="Arial" w:cs="Arial"/>
              </w:rPr>
            </w:pPr>
          </w:p>
          <w:p w14:paraId="0C0E7F77" w14:textId="30CFF185" w:rsidR="00B64F68" w:rsidRDefault="00B64F68" w:rsidP="00822ABF">
            <w:pPr>
              <w:pStyle w:val="ListParagraph"/>
              <w:spacing w:after="0" w:line="240" w:lineRule="auto"/>
              <w:rPr>
                <w:rFonts w:ascii="Arial" w:hAnsi="Arial" w:cs="Arial"/>
              </w:rPr>
            </w:pPr>
          </w:p>
        </w:tc>
      </w:tr>
    </w:tbl>
    <w:p w14:paraId="6AB17579" w14:textId="7D93558E" w:rsidR="009B1C19" w:rsidRPr="00667CAD" w:rsidRDefault="009B1C19" w:rsidP="00367A82">
      <w:pPr>
        <w:spacing w:after="0"/>
        <w:rPr>
          <w:color w:val="FFFFFF" w:themeColor="background1"/>
          <w:sz w:val="14"/>
        </w:rPr>
      </w:pPr>
    </w:p>
    <w:tbl>
      <w:tblPr>
        <w:tblStyle w:val="TableGrid"/>
        <w:tblW w:w="10491" w:type="dxa"/>
        <w:tblInd w:w="-431" w:type="dxa"/>
        <w:tblLook w:val="04A0" w:firstRow="1" w:lastRow="0" w:firstColumn="1" w:lastColumn="0" w:noHBand="0" w:noVBand="1"/>
      </w:tblPr>
      <w:tblGrid>
        <w:gridCol w:w="10491"/>
      </w:tblGrid>
      <w:tr w:rsidR="00667CAD" w:rsidRPr="00667CAD" w14:paraId="270D5A1D" w14:textId="77777777" w:rsidTr="00667CAD">
        <w:tc>
          <w:tcPr>
            <w:tcW w:w="10491" w:type="dxa"/>
            <w:tcBorders>
              <w:bottom w:val="single" w:sz="4" w:space="0" w:color="auto"/>
            </w:tcBorders>
            <w:shd w:val="clear" w:color="auto" w:fill="7030A0"/>
          </w:tcPr>
          <w:p w14:paraId="34F49BE4" w14:textId="5F2A20A4" w:rsidR="009B1C19" w:rsidRPr="00667CAD" w:rsidRDefault="00151616" w:rsidP="0094268B">
            <w:pPr>
              <w:spacing w:before="120" w:after="120"/>
              <w:rPr>
                <w:rFonts w:ascii="Arial" w:hAnsi="Arial" w:cs="Arial"/>
                <w:b/>
                <w:color w:val="FFFFFF" w:themeColor="background1"/>
              </w:rPr>
            </w:pPr>
            <w:r w:rsidRPr="00667CAD">
              <w:rPr>
                <w:rFonts w:ascii="Arial" w:hAnsi="Arial" w:cs="Arial"/>
                <w:b/>
                <w:color w:val="FFFFFF" w:themeColor="background1"/>
                <w:sz w:val="24"/>
              </w:rPr>
              <w:t xml:space="preserve">Parent/carers </w:t>
            </w:r>
            <w:r w:rsidR="008B3ADF" w:rsidRPr="00667CAD">
              <w:rPr>
                <w:rFonts w:ascii="Arial" w:hAnsi="Arial" w:cs="Arial"/>
                <w:b/>
                <w:color w:val="FFFFFF" w:themeColor="background1"/>
                <w:sz w:val="24"/>
              </w:rPr>
              <w:t xml:space="preserve">views </w:t>
            </w:r>
            <w:r w:rsidRPr="00667CAD">
              <w:rPr>
                <w:rFonts w:ascii="Arial" w:hAnsi="Arial" w:cs="Arial"/>
                <w:b/>
                <w:color w:val="FFFFFF" w:themeColor="background1"/>
                <w:sz w:val="24"/>
              </w:rPr>
              <w:t>and aspirations for their child</w:t>
            </w:r>
          </w:p>
        </w:tc>
      </w:tr>
      <w:tr w:rsidR="008B3ADF" w14:paraId="18616761" w14:textId="77777777" w:rsidTr="008B3ADF">
        <w:tc>
          <w:tcPr>
            <w:tcW w:w="10491" w:type="dxa"/>
            <w:shd w:val="clear" w:color="auto" w:fill="auto"/>
          </w:tcPr>
          <w:p w14:paraId="4646CDAC" w14:textId="695F3FC8" w:rsidR="00822ABF" w:rsidRPr="00367A82" w:rsidRDefault="00822ABF" w:rsidP="00822ABF">
            <w:pPr>
              <w:pStyle w:val="ListParagraph"/>
              <w:ind w:left="312"/>
              <w:rPr>
                <w:rFonts w:ascii="Arial" w:hAnsi="Arial" w:cs="Arial"/>
              </w:rPr>
            </w:pPr>
          </w:p>
        </w:tc>
      </w:tr>
    </w:tbl>
    <w:p w14:paraId="0C20748F" w14:textId="77777777" w:rsidR="009B1C19" w:rsidRPr="00367A82" w:rsidRDefault="009B1C19" w:rsidP="00367A82">
      <w:pPr>
        <w:spacing w:after="0"/>
        <w:rPr>
          <w:sz w:val="14"/>
        </w:rPr>
      </w:pPr>
    </w:p>
    <w:tbl>
      <w:tblPr>
        <w:tblStyle w:val="TableGrid"/>
        <w:tblW w:w="10491" w:type="dxa"/>
        <w:tblInd w:w="-431" w:type="dxa"/>
        <w:tblLook w:val="04A0" w:firstRow="1" w:lastRow="0" w:firstColumn="1" w:lastColumn="0" w:noHBand="0" w:noVBand="1"/>
      </w:tblPr>
      <w:tblGrid>
        <w:gridCol w:w="10491"/>
      </w:tblGrid>
      <w:tr w:rsidR="00CF6AF1" w14:paraId="1C2207FD" w14:textId="77777777" w:rsidTr="00667CAD">
        <w:trPr>
          <w:trHeight w:val="869"/>
        </w:trPr>
        <w:tc>
          <w:tcPr>
            <w:tcW w:w="10491" w:type="dxa"/>
            <w:tcBorders>
              <w:bottom w:val="single" w:sz="4" w:space="0" w:color="auto"/>
            </w:tcBorders>
            <w:shd w:val="clear" w:color="auto" w:fill="7030A0"/>
          </w:tcPr>
          <w:p w14:paraId="3B43E82A" w14:textId="2CC4F644" w:rsidR="00F11CD7" w:rsidRDefault="00F11CD7" w:rsidP="00F11CD7">
            <w:pPr>
              <w:spacing w:before="120" w:after="120"/>
              <w:jc w:val="center"/>
              <w:rPr>
                <w:rFonts w:ascii="Arial" w:hAnsi="Arial" w:cs="Arial"/>
                <w:b/>
                <w:color w:val="FFFFFF" w:themeColor="background1"/>
                <w:sz w:val="24"/>
              </w:rPr>
            </w:pPr>
            <w:r>
              <w:rPr>
                <w:rFonts w:ascii="Arial" w:hAnsi="Arial" w:cs="Arial"/>
                <w:b/>
                <w:color w:val="FFFFFF" w:themeColor="background1"/>
                <w:sz w:val="24"/>
              </w:rPr>
              <w:t>Section B</w:t>
            </w:r>
            <w:r w:rsidR="00C811A5">
              <w:rPr>
                <w:rFonts w:ascii="Arial" w:hAnsi="Arial" w:cs="Arial"/>
                <w:b/>
                <w:color w:val="FFFFFF" w:themeColor="background1"/>
                <w:sz w:val="24"/>
              </w:rPr>
              <w:t xml:space="preserve"> – Educational Needs</w:t>
            </w:r>
          </w:p>
          <w:p w14:paraId="1863D89C" w14:textId="34AF11A0" w:rsidR="00667CAD" w:rsidRDefault="00D819C9" w:rsidP="00CF6AF1">
            <w:pPr>
              <w:spacing w:before="120" w:after="120"/>
              <w:rPr>
                <w:rFonts w:ascii="Arial" w:hAnsi="Arial" w:cs="Arial"/>
                <w:b/>
                <w:color w:val="FFFFFF" w:themeColor="background1"/>
                <w:sz w:val="24"/>
              </w:rPr>
            </w:pPr>
            <w:r w:rsidRPr="00667CAD">
              <w:rPr>
                <w:rFonts w:ascii="Arial" w:hAnsi="Arial" w:cs="Arial"/>
                <w:b/>
                <w:color w:val="FFFFFF" w:themeColor="background1"/>
                <w:sz w:val="24"/>
              </w:rPr>
              <w:t xml:space="preserve">What is working well - </w:t>
            </w:r>
            <w:r w:rsidR="00667CAD">
              <w:rPr>
                <w:rFonts w:ascii="Arial" w:hAnsi="Arial" w:cs="Arial"/>
                <w:b/>
                <w:color w:val="FFFFFF" w:themeColor="background1"/>
                <w:sz w:val="24"/>
              </w:rPr>
              <w:t>S</w:t>
            </w:r>
            <w:r w:rsidRPr="00667CAD">
              <w:rPr>
                <w:rFonts w:ascii="Arial" w:hAnsi="Arial" w:cs="Arial"/>
                <w:b/>
                <w:color w:val="FFFFFF" w:themeColor="background1"/>
                <w:sz w:val="24"/>
              </w:rPr>
              <w:t xml:space="preserve">trengths </w:t>
            </w:r>
          </w:p>
          <w:p w14:paraId="369563CA" w14:textId="7D21E53A" w:rsidR="00CF6AF1" w:rsidRPr="00667CAD" w:rsidRDefault="00822ABF" w:rsidP="00CF6AF1">
            <w:pPr>
              <w:spacing w:before="120" w:after="120"/>
              <w:rPr>
                <w:rFonts w:ascii="Arial" w:hAnsi="Arial" w:cs="Arial"/>
                <w:b/>
              </w:rPr>
            </w:pPr>
            <w:r w:rsidRPr="00667CAD">
              <w:rPr>
                <w:rFonts w:ascii="Arial" w:eastAsia="Calibri" w:hAnsi="Arial" w:cs="Arial"/>
                <w:i/>
                <w:color w:val="FFFFFF" w:themeColor="background1"/>
              </w:rPr>
              <w:t>Professionals are only required to identify needs in those areas directly assessed in professional capacity</w:t>
            </w:r>
          </w:p>
        </w:tc>
      </w:tr>
      <w:tr w:rsidR="00822ABF" w14:paraId="0C059067" w14:textId="77777777" w:rsidTr="00822ABF">
        <w:tc>
          <w:tcPr>
            <w:tcW w:w="10491" w:type="dxa"/>
            <w:tcBorders>
              <w:bottom w:val="single" w:sz="4" w:space="0" w:color="auto"/>
            </w:tcBorders>
            <w:shd w:val="clear" w:color="auto" w:fill="auto"/>
          </w:tcPr>
          <w:p w14:paraId="17183B31" w14:textId="03B7A047" w:rsidR="00822ABF" w:rsidRPr="00822ABF" w:rsidRDefault="00822ABF" w:rsidP="00822ABF">
            <w:pPr>
              <w:pStyle w:val="ListParagraph"/>
              <w:numPr>
                <w:ilvl w:val="0"/>
                <w:numId w:val="42"/>
              </w:numPr>
              <w:spacing w:after="0" w:line="240" w:lineRule="auto"/>
              <w:rPr>
                <w:rFonts w:ascii="Arial" w:hAnsi="Arial" w:cs="Arial"/>
                <w:b/>
                <w:bCs/>
              </w:rPr>
            </w:pPr>
            <w:r w:rsidRPr="00822ABF">
              <w:rPr>
                <w:rFonts w:ascii="Arial" w:hAnsi="Arial" w:cs="Arial"/>
                <w:b/>
                <w:bCs/>
              </w:rPr>
              <w:t xml:space="preserve">Communication &amp; </w:t>
            </w:r>
            <w:r w:rsidR="00667CAD">
              <w:rPr>
                <w:rFonts w:ascii="Arial" w:hAnsi="Arial" w:cs="Arial"/>
                <w:b/>
                <w:bCs/>
              </w:rPr>
              <w:t>i</w:t>
            </w:r>
            <w:r w:rsidRPr="00822ABF">
              <w:rPr>
                <w:rFonts w:ascii="Arial" w:hAnsi="Arial" w:cs="Arial"/>
                <w:b/>
                <w:bCs/>
              </w:rPr>
              <w:t xml:space="preserve">nteraction </w:t>
            </w:r>
            <w:r w:rsidRPr="00667CAD">
              <w:rPr>
                <w:rFonts w:ascii="Arial" w:hAnsi="Arial" w:cs="Arial"/>
              </w:rPr>
              <w:t xml:space="preserve">- </w:t>
            </w:r>
            <w:r w:rsidR="00667CAD" w:rsidRPr="00667CAD">
              <w:rPr>
                <w:rFonts w:ascii="Arial" w:hAnsi="Arial" w:cs="Arial"/>
                <w:i/>
                <w:iCs/>
                <w:sz w:val="20"/>
                <w:szCs w:val="20"/>
              </w:rPr>
              <w:t>S</w:t>
            </w:r>
            <w:r w:rsidRPr="00667CAD">
              <w:rPr>
                <w:rFonts w:ascii="Arial" w:hAnsi="Arial" w:cs="Arial"/>
                <w:i/>
                <w:iCs/>
                <w:sz w:val="20"/>
                <w:szCs w:val="20"/>
              </w:rPr>
              <w:t xml:space="preserve">trengths </w:t>
            </w:r>
          </w:p>
          <w:p w14:paraId="7981FA54" w14:textId="77777777" w:rsidR="00822ABF" w:rsidRPr="00822ABF" w:rsidRDefault="00822ABF" w:rsidP="00822ABF">
            <w:pPr>
              <w:rPr>
                <w:rFonts w:ascii="Arial" w:hAnsi="Arial" w:cs="Arial"/>
              </w:rPr>
            </w:pPr>
          </w:p>
          <w:p w14:paraId="0A6D5577" w14:textId="42553F5C" w:rsidR="00822ABF" w:rsidRPr="00822ABF" w:rsidRDefault="00822ABF" w:rsidP="00822ABF">
            <w:pPr>
              <w:pStyle w:val="ListParagraph"/>
              <w:numPr>
                <w:ilvl w:val="0"/>
                <w:numId w:val="42"/>
              </w:numPr>
              <w:spacing w:after="0" w:line="240" w:lineRule="auto"/>
              <w:rPr>
                <w:rFonts w:ascii="Arial" w:hAnsi="Arial" w:cs="Arial"/>
                <w:b/>
                <w:bCs/>
              </w:rPr>
            </w:pPr>
            <w:r w:rsidRPr="00822ABF">
              <w:rPr>
                <w:rFonts w:ascii="Arial" w:hAnsi="Arial" w:cs="Arial"/>
                <w:b/>
                <w:bCs/>
              </w:rPr>
              <w:t xml:space="preserve">Cognition &amp; </w:t>
            </w:r>
            <w:r w:rsidR="00667CAD">
              <w:rPr>
                <w:rFonts w:ascii="Arial" w:hAnsi="Arial" w:cs="Arial"/>
                <w:b/>
                <w:bCs/>
              </w:rPr>
              <w:t>l</w:t>
            </w:r>
            <w:r w:rsidRPr="00822ABF">
              <w:rPr>
                <w:rFonts w:ascii="Arial" w:hAnsi="Arial" w:cs="Arial"/>
                <w:b/>
                <w:bCs/>
              </w:rPr>
              <w:t xml:space="preserve">earning </w:t>
            </w:r>
            <w:r w:rsidR="00667CAD" w:rsidRPr="00667CAD">
              <w:rPr>
                <w:rFonts w:ascii="Arial" w:hAnsi="Arial" w:cs="Arial"/>
              </w:rPr>
              <w:t xml:space="preserve">- </w:t>
            </w:r>
            <w:r w:rsidR="00667CAD" w:rsidRPr="00667CAD">
              <w:rPr>
                <w:rFonts w:ascii="Arial" w:hAnsi="Arial" w:cs="Arial"/>
                <w:i/>
                <w:iCs/>
                <w:sz w:val="20"/>
                <w:szCs w:val="20"/>
              </w:rPr>
              <w:t>Strengths</w:t>
            </w:r>
          </w:p>
          <w:p w14:paraId="50A90F2F" w14:textId="77777777" w:rsidR="00822ABF" w:rsidRDefault="00822ABF" w:rsidP="00822ABF">
            <w:pPr>
              <w:rPr>
                <w:rFonts w:ascii="Arial" w:hAnsi="Arial" w:cs="Arial"/>
              </w:rPr>
            </w:pPr>
          </w:p>
          <w:p w14:paraId="00B856DE" w14:textId="1E223E36" w:rsidR="00822ABF" w:rsidRPr="00822ABF" w:rsidRDefault="00822ABF" w:rsidP="00822ABF">
            <w:pPr>
              <w:pStyle w:val="ListParagraph"/>
              <w:numPr>
                <w:ilvl w:val="0"/>
                <w:numId w:val="42"/>
              </w:numPr>
              <w:spacing w:after="0" w:line="240" w:lineRule="auto"/>
              <w:rPr>
                <w:rFonts w:ascii="Arial" w:hAnsi="Arial" w:cs="Arial"/>
                <w:b/>
                <w:bCs/>
              </w:rPr>
            </w:pPr>
            <w:r w:rsidRPr="00822ABF">
              <w:rPr>
                <w:rFonts w:ascii="Arial" w:hAnsi="Arial" w:cs="Arial"/>
                <w:b/>
                <w:bCs/>
              </w:rPr>
              <w:t xml:space="preserve">Social emotional and mental health </w:t>
            </w:r>
            <w:r w:rsidR="00667CAD" w:rsidRPr="00667CAD">
              <w:rPr>
                <w:rFonts w:ascii="Arial" w:hAnsi="Arial" w:cs="Arial"/>
              </w:rPr>
              <w:t xml:space="preserve">- </w:t>
            </w:r>
            <w:r w:rsidR="00667CAD" w:rsidRPr="00667CAD">
              <w:rPr>
                <w:rFonts w:ascii="Arial" w:hAnsi="Arial" w:cs="Arial"/>
                <w:i/>
                <w:iCs/>
                <w:sz w:val="20"/>
                <w:szCs w:val="20"/>
              </w:rPr>
              <w:t>Strengths</w:t>
            </w:r>
          </w:p>
          <w:p w14:paraId="21358B22" w14:textId="77777777" w:rsidR="00822ABF" w:rsidRPr="00667CAD" w:rsidRDefault="00822ABF" w:rsidP="00667CAD">
            <w:pPr>
              <w:rPr>
                <w:rFonts w:ascii="Arial" w:hAnsi="Arial" w:cs="Arial"/>
              </w:rPr>
            </w:pPr>
          </w:p>
          <w:p w14:paraId="1E276BCC" w14:textId="3F2BA08F" w:rsidR="00822ABF" w:rsidRPr="00822ABF" w:rsidRDefault="00822ABF" w:rsidP="00822ABF">
            <w:pPr>
              <w:pStyle w:val="ListParagraph"/>
              <w:numPr>
                <w:ilvl w:val="0"/>
                <w:numId w:val="42"/>
              </w:numPr>
              <w:spacing w:after="0" w:line="240" w:lineRule="auto"/>
              <w:rPr>
                <w:rFonts w:ascii="Arial" w:hAnsi="Arial" w:cs="Arial"/>
                <w:b/>
                <w:bCs/>
              </w:rPr>
            </w:pPr>
            <w:r w:rsidRPr="00822ABF">
              <w:rPr>
                <w:rFonts w:ascii="Arial" w:hAnsi="Arial" w:cs="Arial"/>
                <w:b/>
                <w:bCs/>
              </w:rPr>
              <w:t xml:space="preserve">Sensory &amp; </w:t>
            </w:r>
            <w:r w:rsidR="00667CAD">
              <w:rPr>
                <w:rFonts w:ascii="Arial" w:hAnsi="Arial" w:cs="Arial"/>
                <w:b/>
                <w:bCs/>
              </w:rPr>
              <w:t>p</w:t>
            </w:r>
            <w:r w:rsidRPr="00822ABF">
              <w:rPr>
                <w:rFonts w:ascii="Arial" w:hAnsi="Arial" w:cs="Arial"/>
                <w:b/>
                <w:bCs/>
              </w:rPr>
              <w:t xml:space="preserve">hysical </w:t>
            </w:r>
            <w:r w:rsidRPr="00667CAD">
              <w:rPr>
                <w:rFonts w:ascii="Arial" w:hAnsi="Arial" w:cs="Arial"/>
              </w:rPr>
              <w:t>-</w:t>
            </w:r>
            <w:r w:rsidRPr="00822ABF">
              <w:rPr>
                <w:rFonts w:ascii="Arial" w:hAnsi="Arial" w:cs="Arial"/>
                <w:b/>
                <w:bCs/>
              </w:rPr>
              <w:t xml:space="preserve"> </w:t>
            </w:r>
            <w:r w:rsidR="00667CAD" w:rsidRPr="00667CAD">
              <w:rPr>
                <w:rFonts w:ascii="Arial" w:hAnsi="Arial" w:cs="Arial"/>
                <w:i/>
                <w:iCs/>
                <w:sz w:val="20"/>
                <w:szCs w:val="20"/>
              </w:rPr>
              <w:t>Strengths</w:t>
            </w:r>
          </w:p>
          <w:p w14:paraId="0C71FD0D" w14:textId="77777777" w:rsidR="00822ABF" w:rsidRPr="00FA0AC2" w:rsidRDefault="00822ABF" w:rsidP="00A34F2B">
            <w:pPr>
              <w:rPr>
                <w:rFonts w:ascii="Arial" w:hAnsi="Arial" w:cs="Arial"/>
                <w:b/>
                <w:sz w:val="24"/>
              </w:rPr>
            </w:pPr>
          </w:p>
        </w:tc>
      </w:tr>
    </w:tbl>
    <w:p w14:paraId="2A5C7283" w14:textId="51447C8A" w:rsidR="00EB28F1" w:rsidRDefault="00EB28F1" w:rsidP="00C60F14">
      <w:pPr>
        <w:spacing w:after="0"/>
        <w:rPr>
          <w:sz w:val="14"/>
        </w:rPr>
      </w:pPr>
    </w:p>
    <w:tbl>
      <w:tblPr>
        <w:tblStyle w:val="TableGrid"/>
        <w:tblW w:w="10491" w:type="dxa"/>
        <w:tblInd w:w="-431" w:type="dxa"/>
        <w:tblLook w:val="04A0" w:firstRow="1" w:lastRow="0" w:firstColumn="1" w:lastColumn="0" w:noHBand="0" w:noVBand="1"/>
      </w:tblPr>
      <w:tblGrid>
        <w:gridCol w:w="10491"/>
      </w:tblGrid>
      <w:tr w:rsidR="00667CAD" w14:paraId="7DDEDE20" w14:textId="77777777" w:rsidTr="00667CAD">
        <w:trPr>
          <w:trHeight w:val="888"/>
        </w:trPr>
        <w:tc>
          <w:tcPr>
            <w:tcW w:w="10491" w:type="dxa"/>
            <w:tcBorders>
              <w:bottom w:val="single" w:sz="4" w:space="0" w:color="auto"/>
            </w:tcBorders>
            <w:shd w:val="clear" w:color="auto" w:fill="7030A0"/>
          </w:tcPr>
          <w:p w14:paraId="4B41EFA3" w14:textId="47FD8782" w:rsidR="007D2248" w:rsidRDefault="007D2248" w:rsidP="007D2248">
            <w:pPr>
              <w:spacing w:before="120" w:after="120"/>
              <w:jc w:val="center"/>
              <w:rPr>
                <w:rFonts w:ascii="Arial" w:hAnsi="Arial" w:cs="Arial"/>
                <w:b/>
                <w:color w:val="FFFFFF" w:themeColor="background1"/>
                <w:sz w:val="24"/>
              </w:rPr>
            </w:pPr>
            <w:r>
              <w:rPr>
                <w:rFonts w:ascii="Arial" w:hAnsi="Arial" w:cs="Arial"/>
                <w:b/>
                <w:color w:val="FFFFFF" w:themeColor="background1"/>
                <w:sz w:val="24"/>
              </w:rPr>
              <w:t>Section B</w:t>
            </w:r>
            <w:r w:rsidR="00C811A5">
              <w:rPr>
                <w:rFonts w:ascii="Arial" w:hAnsi="Arial" w:cs="Arial"/>
                <w:b/>
                <w:color w:val="FFFFFF" w:themeColor="background1"/>
                <w:sz w:val="24"/>
              </w:rPr>
              <w:t xml:space="preserve"> – Educational Needs</w:t>
            </w:r>
          </w:p>
          <w:p w14:paraId="7C54A56C" w14:textId="5B742091" w:rsidR="00667CAD" w:rsidRDefault="00667CAD" w:rsidP="00DE290B">
            <w:pPr>
              <w:spacing w:before="120" w:after="120"/>
              <w:rPr>
                <w:rFonts w:ascii="Arial" w:hAnsi="Arial" w:cs="Arial"/>
                <w:b/>
                <w:color w:val="FFFFFF" w:themeColor="background1"/>
                <w:sz w:val="24"/>
              </w:rPr>
            </w:pPr>
            <w:r w:rsidRPr="00667CAD">
              <w:rPr>
                <w:rFonts w:ascii="Arial" w:hAnsi="Arial" w:cs="Arial"/>
                <w:b/>
                <w:color w:val="FFFFFF" w:themeColor="background1"/>
                <w:sz w:val="24"/>
              </w:rPr>
              <w:t>What is</w:t>
            </w:r>
            <w:r>
              <w:rPr>
                <w:rFonts w:ascii="Arial" w:hAnsi="Arial" w:cs="Arial"/>
                <w:b/>
                <w:color w:val="FFFFFF" w:themeColor="background1"/>
                <w:sz w:val="24"/>
              </w:rPr>
              <w:t xml:space="preserve">n’t working well – Special Educational Needs </w:t>
            </w:r>
          </w:p>
          <w:p w14:paraId="565B0BC1" w14:textId="77777777" w:rsidR="00667CAD" w:rsidRPr="00667CAD" w:rsidRDefault="00667CAD" w:rsidP="00DE290B">
            <w:pPr>
              <w:spacing w:before="120" w:after="120"/>
              <w:rPr>
                <w:rFonts w:ascii="Arial" w:hAnsi="Arial" w:cs="Arial"/>
                <w:b/>
              </w:rPr>
            </w:pPr>
            <w:r w:rsidRPr="00667CAD">
              <w:rPr>
                <w:rFonts w:ascii="Arial" w:eastAsia="Calibri" w:hAnsi="Arial" w:cs="Arial"/>
                <w:i/>
                <w:color w:val="FFFFFF" w:themeColor="background1"/>
              </w:rPr>
              <w:t>Professionals are only required to identify needs in those areas directly assessed in professional capacity</w:t>
            </w:r>
          </w:p>
        </w:tc>
      </w:tr>
      <w:tr w:rsidR="00667CAD" w14:paraId="4745F7D3" w14:textId="77777777" w:rsidTr="00DE290B">
        <w:tc>
          <w:tcPr>
            <w:tcW w:w="10491" w:type="dxa"/>
            <w:tcBorders>
              <w:bottom w:val="single" w:sz="4" w:space="0" w:color="auto"/>
            </w:tcBorders>
            <w:shd w:val="clear" w:color="auto" w:fill="auto"/>
          </w:tcPr>
          <w:p w14:paraId="139C4FDE" w14:textId="3A28788E" w:rsidR="00667CAD" w:rsidRPr="00667CAD" w:rsidRDefault="00667CAD" w:rsidP="00025C8F">
            <w:pPr>
              <w:pStyle w:val="ListParagraph"/>
              <w:numPr>
                <w:ilvl w:val="0"/>
                <w:numId w:val="42"/>
              </w:numPr>
              <w:spacing w:after="0" w:line="240" w:lineRule="auto"/>
              <w:rPr>
                <w:rFonts w:ascii="Arial" w:hAnsi="Arial" w:cs="Arial"/>
              </w:rPr>
            </w:pPr>
            <w:r w:rsidRPr="00667CAD">
              <w:rPr>
                <w:rFonts w:ascii="Arial" w:hAnsi="Arial" w:cs="Arial"/>
                <w:b/>
                <w:bCs/>
              </w:rPr>
              <w:t xml:space="preserve">Communication &amp; interaction </w:t>
            </w:r>
            <w:r w:rsidRPr="00667CAD">
              <w:rPr>
                <w:rFonts w:ascii="Arial" w:hAnsi="Arial" w:cs="Arial"/>
              </w:rPr>
              <w:t xml:space="preserve">- </w:t>
            </w:r>
            <w:r w:rsidRPr="00667CAD">
              <w:rPr>
                <w:rFonts w:ascii="Arial" w:hAnsi="Arial" w:cs="Arial"/>
                <w:i/>
                <w:iCs/>
                <w:sz w:val="20"/>
                <w:szCs w:val="20"/>
              </w:rPr>
              <w:t>List the difficulties and the impact it has on their learning</w:t>
            </w:r>
            <w:r>
              <w:rPr>
                <w:rFonts w:ascii="Arial" w:hAnsi="Arial" w:cs="Arial"/>
                <w:b/>
                <w:bCs/>
              </w:rPr>
              <w:t xml:space="preserve"> </w:t>
            </w:r>
          </w:p>
          <w:p w14:paraId="6EB0B83C" w14:textId="77777777" w:rsidR="00667CAD" w:rsidRPr="00822ABF" w:rsidRDefault="00667CAD" w:rsidP="00DE290B">
            <w:pPr>
              <w:rPr>
                <w:rFonts w:ascii="Arial" w:hAnsi="Arial" w:cs="Arial"/>
              </w:rPr>
            </w:pPr>
          </w:p>
          <w:p w14:paraId="5BE3EBF0" w14:textId="19266384" w:rsidR="00667CAD" w:rsidRDefault="00667CAD" w:rsidP="00667CAD">
            <w:pPr>
              <w:pStyle w:val="ListParagraph"/>
              <w:numPr>
                <w:ilvl w:val="0"/>
                <w:numId w:val="42"/>
              </w:numPr>
              <w:spacing w:after="0" w:line="240" w:lineRule="auto"/>
              <w:rPr>
                <w:rFonts w:ascii="Arial" w:hAnsi="Arial" w:cs="Arial"/>
              </w:rPr>
            </w:pPr>
            <w:r w:rsidRPr="00822ABF">
              <w:rPr>
                <w:rFonts w:ascii="Arial" w:hAnsi="Arial" w:cs="Arial"/>
                <w:b/>
                <w:bCs/>
              </w:rPr>
              <w:t xml:space="preserve">Cognition &amp; </w:t>
            </w:r>
            <w:r>
              <w:rPr>
                <w:rFonts w:ascii="Arial" w:hAnsi="Arial" w:cs="Arial"/>
                <w:b/>
                <w:bCs/>
              </w:rPr>
              <w:t>l</w:t>
            </w:r>
            <w:r w:rsidRPr="00822ABF">
              <w:rPr>
                <w:rFonts w:ascii="Arial" w:hAnsi="Arial" w:cs="Arial"/>
                <w:b/>
                <w:bCs/>
              </w:rPr>
              <w:t xml:space="preserve">earning </w:t>
            </w:r>
            <w:r w:rsidRPr="00667CAD">
              <w:rPr>
                <w:rFonts w:ascii="Arial" w:hAnsi="Arial" w:cs="Arial"/>
              </w:rPr>
              <w:t xml:space="preserve">- </w:t>
            </w:r>
            <w:r w:rsidRPr="00667CAD">
              <w:rPr>
                <w:rFonts w:ascii="Arial" w:hAnsi="Arial" w:cs="Arial"/>
                <w:i/>
                <w:iCs/>
                <w:sz w:val="20"/>
                <w:szCs w:val="20"/>
              </w:rPr>
              <w:t>List the difficulties and the impact it has on their learning</w:t>
            </w:r>
          </w:p>
          <w:p w14:paraId="51DF4694" w14:textId="77777777" w:rsidR="00667CAD" w:rsidRDefault="00667CAD" w:rsidP="00DE290B">
            <w:pPr>
              <w:rPr>
                <w:rFonts w:ascii="Arial" w:hAnsi="Arial" w:cs="Arial"/>
              </w:rPr>
            </w:pPr>
          </w:p>
          <w:p w14:paraId="0589EE77" w14:textId="23C9349A" w:rsidR="00667CAD" w:rsidRPr="00667CAD" w:rsidRDefault="00667CAD" w:rsidP="00667CAD">
            <w:pPr>
              <w:pStyle w:val="ListParagraph"/>
              <w:numPr>
                <w:ilvl w:val="0"/>
                <w:numId w:val="42"/>
              </w:numPr>
              <w:spacing w:after="0" w:line="240" w:lineRule="auto"/>
              <w:rPr>
                <w:rFonts w:ascii="Arial" w:hAnsi="Arial" w:cs="Arial"/>
                <w:b/>
                <w:bCs/>
              </w:rPr>
            </w:pPr>
            <w:r w:rsidRPr="00822ABF">
              <w:rPr>
                <w:rFonts w:ascii="Arial" w:hAnsi="Arial" w:cs="Arial"/>
                <w:b/>
                <w:bCs/>
              </w:rPr>
              <w:t xml:space="preserve">Social emotional and mental health </w:t>
            </w:r>
            <w:r w:rsidRPr="00667CAD">
              <w:rPr>
                <w:rFonts w:ascii="Arial" w:hAnsi="Arial" w:cs="Arial"/>
              </w:rPr>
              <w:t xml:space="preserve">- </w:t>
            </w:r>
            <w:r w:rsidRPr="00667CAD">
              <w:rPr>
                <w:rFonts w:ascii="Arial" w:hAnsi="Arial" w:cs="Arial"/>
                <w:i/>
                <w:iCs/>
                <w:sz w:val="20"/>
                <w:szCs w:val="20"/>
              </w:rPr>
              <w:t>List the difficulties and the impact it has on their learning</w:t>
            </w:r>
          </w:p>
          <w:p w14:paraId="178DF0EC" w14:textId="77777777" w:rsidR="00667CAD" w:rsidRDefault="00667CAD" w:rsidP="00DE290B">
            <w:pPr>
              <w:pStyle w:val="ListParagraph"/>
              <w:spacing w:after="0" w:line="240" w:lineRule="auto"/>
              <w:rPr>
                <w:rFonts w:ascii="Arial" w:hAnsi="Arial" w:cs="Arial"/>
              </w:rPr>
            </w:pPr>
          </w:p>
          <w:p w14:paraId="3B604F39" w14:textId="3BF4E701" w:rsidR="00667CAD" w:rsidRPr="00822ABF" w:rsidRDefault="00667CAD" w:rsidP="00DE290B">
            <w:pPr>
              <w:pStyle w:val="ListParagraph"/>
              <w:numPr>
                <w:ilvl w:val="0"/>
                <w:numId w:val="42"/>
              </w:numPr>
              <w:spacing w:after="0" w:line="240" w:lineRule="auto"/>
              <w:rPr>
                <w:rFonts w:ascii="Arial" w:hAnsi="Arial" w:cs="Arial"/>
                <w:b/>
                <w:bCs/>
              </w:rPr>
            </w:pPr>
            <w:r w:rsidRPr="00822ABF">
              <w:rPr>
                <w:rFonts w:ascii="Arial" w:hAnsi="Arial" w:cs="Arial"/>
                <w:b/>
                <w:bCs/>
              </w:rPr>
              <w:t xml:space="preserve">Sensory &amp; </w:t>
            </w:r>
            <w:r>
              <w:rPr>
                <w:rFonts w:ascii="Arial" w:hAnsi="Arial" w:cs="Arial"/>
                <w:b/>
                <w:bCs/>
              </w:rPr>
              <w:t>p</w:t>
            </w:r>
            <w:r w:rsidRPr="00822ABF">
              <w:rPr>
                <w:rFonts w:ascii="Arial" w:hAnsi="Arial" w:cs="Arial"/>
                <w:b/>
                <w:bCs/>
              </w:rPr>
              <w:t xml:space="preserve">hysical </w:t>
            </w:r>
            <w:r w:rsidRPr="00667CAD">
              <w:rPr>
                <w:rFonts w:ascii="Arial" w:hAnsi="Arial" w:cs="Arial"/>
              </w:rPr>
              <w:t xml:space="preserve">- </w:t>
            </w:r>
            <w:r w:rsidRPr="00667CAD">
              <w:rPr>
                <w:rFonts w:ascii="Arial" w:hAnsi="Arial" w:cs="Arial"/>
                <w:i/>
                <w:iCs/>
                <w:sz w:val="20"/>
                <w:szCs w:val="20"/>
              </w:rPr>
              <w:t>List the difficulties and the impact it has on their learning</w:t>
            </w:r>
          </w:p>
          <w:p w14:paraId="78CC0E1A" w14:textId="77777777" w:rsidR="00667CAD" w:rsidRPr="00FA0AC2" w:rsidRDefault="00667CAD" w:rsidP="00DE290B">
            <w:pPr>
              <w:rPr>
                <w:rFonts w:ascii="Arial" w:hAnsi="Arial" w:cs="Arial"/>
                <w:b/>
                <w:sz w:val="24"/>
              </w:rPr>
            </w:pPr>
          </w:p>
        </w:tc>
      </w:tr>
    </w:tbl>
    <w:p w14:paraId="234CFC24" w14:textId="5B71B9C2" w:rsidR="00667CAD" w:rsidRDefault="00667CAD" w:rsidP="00C60F14">
      <w:pPr>
        <w:spacing w:after="0"/>
        <w:rPr>
          <w:sz w:val="14"/>
        </w:rPr>
      </w:pPr>
    </w:p>
    <w:p w14:paraId="34F028A9" w14:textId="77777777" w:rsidR="00667CAD" w:rsidRPr="00C60F14" w:rsidRDefault="00667CAD" w:rsidP="00C60F14">
      <w:pPr>
        <w:spacing w:after="0"/>
        <w:rPr>
          <w:sz w:val="14"/>
        </w:rPr>
      </w:pPr>
    </w:p>
    <w:tbl>
      <w:tblPr>
        <w:tblStyle w:val="TableGrid"/>
        <w:tblW w:w="10491" w:type="dxa"/>
        <w:tblInd w:w="-431" w:type="dxa"/>
        <w:tblLook w:val="04A0" w:firstRow="1" w:lastRow="0" w:firstColumn="1" w:lastColumn="0" w:noHBand="0" w:noVBand="1"/>
      </w:tblPr>
      <w:tblGrid>
        <w:gridCol w:w="10491"/>
      </w:tblGrid>
      <w:tr w:rsidR="00D02D0B" w14:paraId="089EF950" w14:textId="77777777" w:rsidTr="00667CAD">
        <w:tc>
          <w:tcPr>
            <w:tcW w:w="10491" w:type="dxa"/>
            <w:tcBorders>
              <w:bottom w:val="single" w:sz="4" w:space="0" w:color="auto"/>
            </w:tcBorders>
            <w:shd w:val="clear" w:color="auto" w:fill="7030A0"/>
          </w:tcPr>
          <w:p w14:paraId="2E98973B" w14:textId="77777777" w:rsidR="00667CAD" w:rsidRDefault="00A34F2B" w:rsidP="00AC078B">
            <w:pPr>
              <w:spacing w:before="120" w:after="120"/>
              <w:rPr>
                <w:rFonts w:ascii="Arial" w:hAnsi="Arial" w:cs="Arial"/>
                <w:b/>
                <w:color w:val="FFFFFF" w:themeColor="background1"/>
                <w:sz w:val="24"/>
              </w:rPr>
            </w:pPr>
            <w:r w:rsidRPr="00667CAD">
              <w:rPr>
                <w:rFonts w:ascii="Arial" w:hAnsi="Arial" w:cs="Arial"/>
                <w:b/>
                <w:color w:val="FFFFFF" w:themeColor="background1"/>
                <w:sz w:val="24"/>
              </w:rPr>
              <w:t>Where the child or young person is 1</w:t>
            </w:r>
            <w:r w:rsidR="00667CAD">
              <w:rPr>
                <w:rFonts w:ascii="Arial" w:hAnsi="Arial" w:cs="Arial"/>
                <w:b/>
                <w:color w:val="FFFFFF" w:themeColor="background1"/>
                <w:sz w:val="24"/>
              </w:rPr>
              <w:t>3</w:t>
            </w:r>
            <w:r w:rsidRPr="00667CAD">
              <w:rPr>
                <w:rFonts w:ascii="Arial" w:hAnsi="Arial" w:cs="Arial"/>
                <w:b/>
                <w:color w:val="FFFFFF" w:themeColor="background1"/>
                <w:sz w:val="24"/>
              </w:rPr>
              <w:t xml:space="preserve"> years of age or above</w:t>
            </w:r>
          </w:p>
          <w:p w14:paraId="6AF9B4EE" w14:textId="1A4D2AB4" w:rsidR="00D02D0B" w:rsidRPr="00FA0AC2" w:rsidRDefault="00667CAD" w:rsidP="00AC078B">
            <w:pPr>
              <w:spacing w:before="120" w:after="120"/>
              <w:rPr>
                <w:rFonts w:ascii="Arial" w:hAnsi="Arial" w:cs="Arial"/>
                <w:b/>
                <w:sz w:val="24"/>
              </w:rPr>
            </w:pPr>
            <w:r>
              <w:rPr>
                <w:rFonts w:ascii="Arial" w:hAnsi="Arial" w:cs="Arial"/>
                <w:bCs/>
                <w:color w:val="FFFFFF" w:themeColor="background1"/>
                <w:sz w:val="24"/>
              </w:rPr>
              <w:t>P</w:t>
            </w:r>
            <w:r w:rsidR="00A34F2B" w:rsidRPr="00667CAD">
              <w:rPr>
                <w:rFonts w:ascii="Arial" w:hAnsi="Arial" w:cs="Arial"/>
                <w:bCs/>
                <w:color w:val="FFFFFF" w:themeColor="background1"/>
                <w:sz w:val="24"/>
              </w:rPr>
              <w:t xml:space="preserve">lease provide </w:t>
            </w:r>
            <w:r w:rsidR="00B75184" w:rsidRPr="00667CAD">
              <w:rPr>
                <w:rFonts w:ascii="Arial" w:hAnsi="Arial" w:cs="Arial"/>
                <w:bCs/>
                <w:color w:val="FFFFFF" w:themeColor="background1"/>
                <w:sz w:val="24"/>
              </w:rPr>
              <w:t xml:space="preserve">information </w:t>
            </w:r>
            <w:r w:rsidR="00A34F2B" w:rsidRPr="00667CAD">
              <w:rPr>
                <w:rFonts w:ascii="Arial" w:hAnsi="Arial" w:cs="Arial"/>
                <w:bCs/>
                <w:color w:val="FFFFFF" w:themeColor="background1"/>
                <w:sz w:val="24"/>
              </w:rPr>
              <w:t xml:space="preserve">regarding preparation for adulthood </w:t>
            </w:r>
          </w:p>
        </w:tc>
      </w:tr>
      <w:tr w:rsidR="008B3ADF" w:rsidRPr="00367A82" w14:paraId="68DE89BA" w14:textId="77777777" w:rsidTr="008B3ADF">
        <w:tc>
          <w:tcPr>
            <w:tcW w:w="10491" w:type="dxa"/>
            <w:shd w:val="clear" w:color="auto" w:fill="auto"/>
          </w:tcPr>
          <w:p w14:paraId="5A75855A" w14:textId="00FFEF3E" w:rsidR="008B3ADF" w:rsidRDefault="00A34F2B" w:rsidP="00AC078B">
            <w:pPr>
              <w:pStyle w:val="ListParagraph"/>
              <w:numPr>
                <w:ilvl w:val="0"/>
                <w:numId w:val="42"/>
              </w:numPr>
              <w:ind w:left="312" w:hanging="283"/>
              <w:rPr>
                <w:rFonts w:ascii="Arial" w:hAnsi="Arial" w:cs="Arial"/>
                <w:b/>
                <w:bCs/>
              </w:rPr>
            </w:pPr>
            <w:r w:rsidRPr="00822ABF">
              <w:rPr>
                <w:rFonts w:ascii="Arial" w:hAnsi="Arial" w:cs="Arial"/>
                <w:b/>
                <w:bCs/>
              </w:rPr>
              <w:t xml:space="preserve">Employment &amp; education </w:t>
            </w:r>
          </w:p>
          <w:p w14:paraId="7589CC20" w14:textId="61B8C9A7" w:rsidR="00667CAD" w:rsidRPr="00667CAD" w:rsidRDefault="00667CAD" w:rsidP="00667CAD">
            <w:pPr>
              <w:ind w:left="29"/>
              <w:rPr>
                <w:rFonts w:ascii="Arial" w:hAnsi="Arial" w:cs="Arial"/>
                <w:i/>
                <w:iCs/>
                <w:u w:val="single"/>
              </w:rPr>
            </w:pPr>
            <w:r w:rsidRPr="00667CAD">
              <w:rPr>
                <w:rFonts w:ascii="Arial" w:hAnsi="Arial" w:cs="Arial"/>
                <w:i/>
                <w:iCs/>
                <w:u w:val="single"/>
              </w:rPr>
              <w:t xml:space="preserve">Strengths </w:t>
            </w:r>
          </w:p>
          <w:p w14:paraId="091CF40C" w14:textId="36CB24CF" w:rsidR="00667CAD" w:rsidRPr="00667CAD" w:rsidRDefault="00667CAD" w:rsidP="00667CAD">
            <w:pPr>
              <w:ind w:left="29"/>
              <w:rPr>
                <w:rFonts w:ascii="Arial" w:hAnsi="Arial" w:cs="Arial"/>
                <w:i/>
                <w:iCs/>
                <w:u w:val="single"/>
              </w:rPr>
            </w:pPr>
          </w:p>
          <w:p w14:paraId="2A4FF8BC" w14:textId="76EAFD4E" w:rsidR="00667CAD" w:rsidRPr="00667CAD" w:rsidRDefault="00667CAD" w:rsidP="00667CAD">
            <w:pPr>
              <w:ind w:left="29"/>
              <w:rPr>
                <w:rFonts w:ascii="Arial" w:hAnsi="Arial" w:cs="Arial"/>
                <w:i/>
                <w:iCs/>
                <w:u w:val="single"/>
              </w:rPr>
            </w:pPr>
            <w:r w:rsidRPr="00667CAD">
              <w:rPr>
                <w:rFonts w:ascii="Arial" w:hAnsi="Arial" w:cs="Arial"/>
                <w:i/>
                <w:iCs/>
                <w:u w:val="single"/>
              </w:rPr>
              <w:t xml:space="preserve">Needs and the impact on their learning </w:t>
            </w:r>
          </w:p>
          <w:p w14:paraId="0148B7DB" w14:textId="77777777" w:rsidR="00A34F2B" w:rsidRPr="00822ABF" w:rsidRDefault="00A34F2B" w:rsidP="00A34F2B">
            <w:pPr>
              <w:pStyle w:val="ListParagraph"/>
              <w:ind w:left="312"/>
              <w:rPr>
                <w:rFonts w:ascii="Arial" w:hAnsi="Arial" w:cs="Arial"/>
                <w:b/>
                <w:bCs/>
              </w:rPr>
            </w:pPr>
          </w:p>
          <w:p w14:paraId="62CC7914" w14:textId="3EDA3B04" w:rsidR="00A34F2B" w:rsidRDefault="00A34F2B" w:rsidP="00AC078B">
            <w:pPr>
              <w:pStyle w:val="ListParagraph"/>
              <w:numPr>
                <w:ilvl w:val="0"/>
                <w:numId w:val="42"/>
              </w:numPr>
              <w:ind w:left="312" w:hanging="283"/>
              <w:rPr>
                <w:rFonts w:ascii="Arial" w:hAnsi="Arial" w:cs="Arial"/>
                <w:b/>
                <w:bCs/>
              </w:rPr>
            </w:pPr>
            <w:r w:rsidRPr="00822ABF">
              <w:rPr>
                <w:rFonts w:ascii="Arial" w:hAnsi="Arial" w:cs="Arial"/>
                <w:b/>
                <w:bCs/>
              </w:rPr>
              <w:t xml:space="preserve">Independent living </w:t>
            </w:r>
          </w:p>
          <w:p w14:paraId="3A5AF1F2" w14:textId="77777777" w:rsidR="00667CAD" w:rsidRPr="00667CAD" w:rsidRDefault="00667CAD" w:rsidP="00667CAD">
            <w:pPr>
              <w:ind w:left="29"/>
              <w:rPr>
                <w:rFonts w:ascii="Arial" w:hAnsi="Arial" w:cs="Arial"/>
                <w:i/>
                <w:iCs/>
                <w:u w:val="single"/>
              </w:rPr>
            </w:pPr>
            <w:r w:rsidRPr="00667CAD">
              <w:rPr>
                <w:rFonts w:ascii="Arial" w:hAnsi="Arial" w:cs="Arial"/>
                <w:i/>
                <w:iCs/>
                <w:u w:val="single"/>
              </w:rPr>
              <w:t xml:space="preserve">Strengths </w:t>
            </w:r>
          </w:p>
          <w:p w14:paraId="4E009756" w14:textId="77777777" w:rsidR="00667CAD" w:rsidRPr="00667CAD" w:rsidRDefault="00667CAD" w:rsidP="00667CAD">
            <w:pPr>
              <w:ind w:left="29"/>
              <w:rPr>
                <w:rFonts w:ascii="Arial" w:hAnsi="Arial" w:cs="Arial"/>
                <w:i/>
                <w:iCs/>
                <w:u w:val="single"/>
              </w:rPr>
            </w:pPr>
          </w:p>
          <w:p w14:paraId="0B68463B" w14:textId="65CA0D7B" w:rsidR="00667CAD" w:rsidRPr="00667CAD" w:rsidRDefault="00667CAD" w:rsidP="00667CAD">
            <w:pPr>
              <w:ind w:left="29"/>
              <w:rPr>
                <w:rFonts w:ascii="Arial" w:hAnsi="Arial" w:cs="Arial"/>
                <w:i/>
                <w:iCs/>
                <w:u w:val="single"/>
              </w:rPr>
            </w:pPr>
            <w:r w:rsidRPr="00667CAD">
              <w:rPr>
                <w:rFonts w:ascii="Arial" w:hAnsi="Arial" w:cs="Arial"/>
                <w:i/>
                <w:iCs/>
                <w:u w:val="single"/>
              </w:rPr>
              <w:lastRenderedPageBreak/>
              <w:t xml:space="preserve">Needs and the impact on their learning </w:t>
            </w:r>
          </w:p>
          <w:p w14:paraId="1A3C262F" w14:textId="77777777" w:rsidR="00A34F2B" w:rsidRPr="00A34F2B" w:rsidRDefault="00A34F2B" w:rsidP="00A34F2B">
            <w:pPr>
              <w:pStyle w:val="ListParagraph"/>
              <w:rPr>
                <w:rFonts w:ascii="Arial" w:hAnsi="Arial" w:cs="Arial"/>
              </w:rPr>
            </w:pPr>
          </w:p>
          <w:p w14:paraId="3067EE34" w14:textId="7C61612F" w:rsidR="00A34F2B" w:rsidRDefault="00A34F2B" w:rsidP="00AC078B">
            <w:pPr>
              <w:pStyle w:val="ListParagraph"/>
              <w:numPr>
                <w:ilvl w:val="0"/>
                <w:numId w:val="42"/>
              </w:numPr>
              <w:ind w:left="312" w:hanging="283"/>
              <w:rPr>
                <w:rFonts w:ascii="Arial" w:hAnsi="Arial" w:cs="Arial"/>
              </w:rPr>
            </w:pPr>
            <w:r w:rsidRPr="00822ABF">
              <w:rPr>
                <w:rFonts w:ascii="Arial" w:hAnsi="Arial" w:cs="Arial"/>
                <w:b/>
                <w:bCs/>
              </w:rPr>
              <w:t xml:space="preserve">Relationships and community participation </w:t>
            </w:r>
          </w:p>
          <w:p w14:paraId="38547D39" w14:textId="77777777" w:rsidR="00667CAD" w:rsidRPr="00667CAD" w:rsidRDefault="00667CAD" w:rsidP="00667CAD">
            <w:pPr>
              <w:ind w:left="29"/>
              <w:rPr>
                <w:rFonts w:ascii="Arial" w:hAnsi="Arial" w:cs="Arial"/>
                <w:i/>
                <w:iCs/>
                <w:u w:val="single"/>
              </w:rPr>
            </w:pPr>
            <w:r w:rsidRPr="00667CAD">
              <w:rPr>
                <w:rFonts w:ascii="Arial" w:hAnsi="Arial" w:cs="Arial"/>
                <w:i/>
                <w:iCs/>
                <w:u w:val="single"/>
              </w:rPr>
              <w:t xml:space="preserve">Strengths </w:t>
            </w:r>
          </w:p>
          <w:p w14:paraId="1C54D4AB" w14:textId="77777777" w:rsidR="00667CAD" w:rsidRPr="00667CAD" w:rsidRDefault="00667CAD" w:rsidP="00667CAD">
            <w:pPr>
              <w:ind w:left="29"/>
              <w:rPr>
                <w:rFonts w:ascii="Arial" w:hAnsi="Arial" w:cs="Arial"/>
                <w:i/>
                <w:iCs/>
                <w:u w:val="single"/>
              </w:rPr>
            </w:pPr>
          </w:p>
          <w:p w14:paraId="7D6F593E" w14:textId="77777777" w:rsidR="00667CAD" w:rsidRPr="00667CAD" w:rsidRDefault="00667CAD" w:rsidP="00667CAD">
            <w:pPr>
              <w:ind w:left="29"/>
              <w:rPr>
                <w:rFonts w:ascii="Arial" w:hAnsi="Arial" w:cs="Arial"/>
                <w:i/>
                <w:iCs/>
                <w:u w:val="single"/>
              </w:rPr>
            </w:pPr>
            <w:r w:rsidRPr="00667CAD">
              <w:rPr>
                <w:rFonts w:ascii="Arial" w:hAnsi="Arial" w:cs="Arial"/>
                <w:i/>
                <w:iCs/>
                <w:u w:val="single"/>
              </w:rPr>
              <w:t xml:space="preserve">Needs and the impact on their learning </w:t>
            </w:r>
          </w:p>
          <w:p w14:paraId="64306667" w14:textId="77777777" w:rsidR="00A34F2B" w:rsidRPr="00667CAD" w:rsidRDefault="00A34F2B" w:rsidP="00667CAD">
            <w:pPr>
              <w:ind w:left="29"/>
              <w:rPr>
                <w:rFonts w:ascii="Arial" w:hAnsi="Arial" w:cs="Arial"/>
              </w:rPr>
            </w:pPr>
          </w:p>
          <w:p w14:paraId="383D51EA" w14:textId="17D25DB3" w:rsidR="00A34F2B" w:rsidRPr="00822ABF" w:rsidRDefault="00A34F2B" w:rsidP="00AC078B">
            <w:pPr>
              <w:pStyle w:val="ListParagraph"/>
              <w:numPr>
                <w:ilvl w:val="0"/>
                <w:numId w:val="42"/>
              </w:numPr>
              <w:ind w:left="312" w:hanging="283"/>
              <w:rPr>
                <w:rFonts w:ascii="Arial" w:hAnsi="Arial" w:cs="Arial"/>
                <w:b/>
                <w:bCs/>
              </w:rPr>
            </w:pPr>
            <w:r w:rsidRPr="00822ABF">
              <w:rPr>
                <w:rFonts w:ascii="Arial" w:hAnsi="Arial" w:cs="Arial"/>
                <w:b/>
                <w:bCs/>
              </w:rPr>
              <w:t xml:space="preserve">Good health </w:t>
            </w:r>
          </w:p>
          <w:p w14:paraId="33BF9769" w14:textId="77777777" w:rsidR="00667CAD" w:rsidRPr="00667CAD" w:rsidRDefault="00667CAD" w:rsidP="00667CAD">
            <w:pPr>
              <w:ind w:left="29"/>
              <w:rPr>
                <w:rFonts w:ascii="Arial" w:hAnsi="Arial" w:cs="Arial"/>
                <w:i/>
                <w:iCs/>
                <w:u w:val="single"/>
              </w:rPr>
            </w:pPr>
            <w:r w:rsidRPr="00667CAD">
              <w:rPr>
                <w:rFonts w:ascii="Arial" w:hAnsi="Arial" w:cs="Arial"/>
                <w:i/>
                <w:iCs/>
                <w:u w:val="single"/>
              </w:rPr>
              <w:t xml:space="preserve">Strengths </w:t>
            </w:r>
          </w:p>
          <w:p w14:paraId="58206299" w14:textId="77777777" w:rsidR="00667CAD" w:rsidRPr="00667CAD" w:rsidRDefault="00667CAD" w:rsidP="00667CAD">
            <w:pPr>
              <w:ind w:left="29"/>
              <w:rPr>
                <w:rFonts w:ascii="Arial" w:hAnsi="Arial" w:cs="Arial"/>
                <w:i/>
                <w:iCs/>
                <w:u w:val="single"/>
              </w:rPr>
            </w:pPr>
          </w:p>
          <w:p w14:paraId="6D735E0C" w14:textId="77777777" w:rsidR="00667CAD" w:rsidRPr="00667CAD" w:rsidRDefault="00667CAD" w:rsidP="00667CAD">
            <w:pPr>
              <w:ind w:left="29"/>
              <w:rPr>
                <w:rFonts w:ascii="Arial" w:hAnsi="Arial" w:cs="Arial"/>
                <w:i/>
                <w:iCs/>
                <w:u w:val="single"/>
              </w:rPr>
            </w:pPr>
            <w:r w:rsidRPr="00667CAD">
              <w:rPr>
                <w:rFonts w:ascii="Arial" w:hAnsi="Arial" w:cs="Arial"/>
                <w:i/>
                <w:iCs/>
                <w:u w:val="single"/>
              </w:rPr>
              <w:t xml:space="preserve">Needs and the impact on their learning </w:t>
            </w:r>
          </w:p>
          <w:p w14:paraId="55CF2670" w14:textId="1D38EEBF" w:rsidR="00A34F2B" w:rsidRPr="00A34F2B" w:rsidRDefault="00822ABF" w:rsidP="00822ABF">
            <w:pPr>
              <w:tabs>
                <w:tab w:val="left" w:pos="1365"/>
              </w:tabs>
              <w:rPr>
                <w:rFonts w:ascii="Arial" w:hAnsi="Arial" w:cs="Arial"/>
              </w:rPr>
            </w:pPr>
            <w:r>
              <w:rPr>
                <w:rFonts w:ascii="Arial" w:hAnsi="Arial" w:cs="Arial"/>
              </w:rPr>
              <w:tab/>
            </w:r>
          </w:p>
        </w:tc>
      </w:tr>
    </w:tbl>
    <w:p w14:paraId="3B06347C" w14:textId="42EA2669" w:rsidR="005B08BF" w:rsidRDefault="005B08BF" w:rsidP="005B08BF">
      <w:pPr>
        <w:spacing w:after="0"/>
        <w:rPr>
          <w:b/>
          <w:u w:val="single"/>
        </w:rPr>
      </w:pPr>
    </w:p>
    <w:tbl>
      <w:tblPr>
        <w:tblStyle w:val="TableGrid"/>
        <w:tblW w:w="10491" w:type="dxa"/>
        <w:tblInd w:w="-431" w:type="dxa"/>
        <w:tblLook w:val="04A0" w:firstRow="1" w:lastRow="0" w:firstColumn="1" w:lastColumn="0" w:noHBand="0" w:noVBand="1"/>
      </w:tblPr>
      <w:tblGrid>
        <w:gridCol w:w="10491"/>
      </w:tblGrid>
      <w:tr w:rsidR="007D2248" w14:paraId="678F5D2D" w14:textId="77777777" w:rsidTr="00A227AD">
        <w:trPr>
          <w:trHeight w:val="869"/>
        </w:trPr>
        <w:tc>
          <w:tcPr>
            <w:tcW w:w="10491" w:type="dxa"/>
            <w:tcBorders>
              <w:bottom w:val="single" w:sz="4" w:space="0" w:color="auto"/>
            </w:tcBorders>
            <w:shd w:val="clear" w:color="auto" w:fill="7030A0"/>
          </w:tcPr>
          <w:p w14:paraId="036025C4" w14:textId="1A3485DF" w:rsidR="007D2248" w:rsidRDefault="007D2248" w:rsidP="00A227AD">
            <w:pPr>
              <w:spacing w:before="120" w:after="120"/>
              <w:jc w:val="center"/>
              <w:rPr>
                <w:rFonts w:ascii="Arial" w:hAnsi="Arial" w:cs="Arial"/>
                <w:b/>
                <w:color w:val="FFFFFF" w:themeColor="background1"/>
                <w:sz w:val="24"/>
              </w:rPr>
            </w:pPr>
            <w:r>
              <w:rPr>
                <w:rFonts w:ascii="Arial" w:hAnsi="Arial" w:cs="Arial"/>
                <w:b/>
                <w:color w:val="FFFFFF" w:themeColor="background1"/>
                <w:sz w:val="24"/>
              </w:rPr>
              <w:t xml:space="preserve">Section C </w:t>
            </w:r>
            <w:r w:rsidR="00C811A5">
              <w:rPr>
                <w:rFonts w:ascii="Arial" w:hAnsi="Arial" w:cs="Arial"/>
                <w:b/>
                <w:color w:val="FFFFFF" w:themeColor="background1"/>
                <w:sz w:val="24"/>
              </w:rPr>
              <w:t>–</w:t>
            </w:r>
            <w:r>
              <w:rPr>
                <w:rFonts w:ascii="Arial" w:hAnsi="Arial" w:cs="Arial"/>
                <w:b/>
                <w:color w:val="FFFFFF" w:themeColor="background1"/>
                <w:sz w:val="24"/>
              </w:rPr>
              <w:t xml:space="preserve"> </w:t>
            </w:r>
            <w:r w:rsidR="00C811A5">
              <w:rPr>
                <w:rFonts w:ascii="Arial" w:hAnsi="Arial" w:cs="Arial"/>
                <w:b/>
                <w:color w:val="FFFFFF" w:themeColor="background1"/>
                <w:sz w:val="24"/>
              </w:rPr>
              <w:t xml:space="preserve">Health Needs </w:t>
            </w:r>
          </w:p>
          <w:p w14:paraId="1A958495" w14:textId="4B74956A" w:rsidR="007D2248" w:rsidRDefault="00C811A5" w:rsidP="00A227AD">
            <w:pPr>
              <w:spacing w:before="120" w:after="120"/>
              <w:rPr>
                <w:rFonts w:ascii="Arial" w:hAnsi="Arial" w:cs="Arial"/>
                <w:b/>
                <w:color w:val="FFFFFF" w:themeColor="background1"/>
                <w:sz w:val="24"/>
              </w:rPr>
            </w:pPr>
            <w:r w:rsidRPr="00C811A5">
              <w:rPr>
                <w:rFonts w:ascii="Arial" w:hAnsi="Arial" w:cs="Arial"/>
                <w:bCs/>
                <w:i/>
                <w:iCs/>
                <w:color w:val="FFFFFF" w:themeColor="background1"/>
                <w:sz w:val="24"/>
              </w:rPr>
              <w:t>Please state</w:t>
            </w:r>
            <w:r>
              <w:rPr>
                <w:rFonts w:ascii="Arial" w:hAnsi="Arial" w:cs="Arial"/>
                <w:b/>
                <w:color w:val="FFFFFF" w:themeColor="background1"/>
                <w:sz w:val="24"/>
              </w:rPr>
              <w:t xml:space="preserve"> - </w:t>
            </w:r>
            <w:r w:rsidR="007D2248" w:rsidRPr="00667CAD">
              <w:rPr>
                <w:rFonts w:ascii="Arial" w:hAnsi="Arial" w:cs="Arial"/>
                <w:b/>
                <w:color w:val="FFFFFF" w:themeColor="background1"/>
                <w:sz w:val="24"/>
              </w:rPr>
              <w:t xml:space="preserve">What is working well - </w:t>
            </w:r>
            <w:r w:rsidR="007D2248">
              <w:rPr>
                <w:rFonts w:ascii="Arial" w:hAnsi="Arial" w:cs="Arial"/>
                <w:b/>
                <w:color w:val="FFFFFF" w:themeColor="background1"/>
                <w:sz w:val="24"/>
              </w:rPr>
              <w:t>S</w:t>
            </w:r>
            <w:r w:rsidR="007D2248" w:rsidRPr="00667CAD">
              <w:rPr>
                <w:rFonts w:ascii="Arial" w:hAnsi="Arial" w:cs="Arial"/>
                <w:b/>
                <w:color w:val="FFFFFF" w:themeColor="background1"/>
                <w:sz w:val="24"/>
              </w:rPr>
              <w:t xml:space="preserve">trengths </w:t>
            </w:r>
          </w:p>
          <w:p w14:paraId="720E9A67" w14:textId="17533AFE" w:rsidR="00C811A5" w:rsidRDefault="00C811A5" w:rsidP="00C811A5">
            <w:pPr>
              <w:spacing w:before="120" w:after="120"/>
              <w:rPr>
                <w:rFonts w:ascii="Arial" w:hAnsi="Arial" w:cs="Arial"/>
                <w:b/>
                <w:color w:val="FFFFFF" w:themeColor="background1"/>
                <w:sz w:val="24"/>
              </w:rPr>
            </w:pPr>
            <w:r w:rsidRPr="00C811A5">
              <w:rPr>
                <w:rFonts w:ascii="Arial" w:hAnsi="Arial" w:cs="Arial"/>
                <w:bCs/>
                <w:i/>
                <w:iCs/>
                <w:color w:val="FFFFFF" w:themeColor="background1"/>
                <w:sz w:val="24"/>
              </w:rPr>
              <w:t>Followed by</w:t>
            </w:r>
            <w:r>
              <w:rPr>
                <w:rFonts w:ascii="Arial" w:hAnsi="Arial" w:cs="Arial"/>
                <w:b/>
                <w:color w:val="FFFFFF" w:themeColor="background1"/>
                <w:sz w:val="24"/>
              </w:rPr>
              <w:t xml:space="preserve"> - </w:t>
            </w:r>
            <w:r w:rsidRPr="00667CAD">
              <w:rPr>
                <w:rFonts w:ascii="Arial" w:hAnsi="Arial" w:cs="Arial"/>
                <w:b/>
                <w:color w:val="FFFFFF" w:themeColor="background1"/>
                <w:sz w:val="24"/>
              </w:rPr>
              <w:t>What is</w:t>
            </w:r>
            <w:r>
              <w:rPr>
                <w:rFonts w:ascii="Arial" w:hAnsi="Arial" w:cs="Arial"/>
                <w:b/>
                <w:color w:val="FFFFFF" w:themeColor="background1"/>
                <w:sz w:val="24"/>
              </w:rPr>
              <w:t xml:space="preserve">n’t working well – Special Educational Needs </w:t>
            </w:r>
          </w:p>
          <w:p w14:paraId="750BFA54" w14:textId="57E8D11D" w:rsidR="007D2248" w:rsidRPr="00C811A5" w:rsidRDefault="00C811A5" w:rsidP="00A227AD">
            <w:pPr>
              <w:spacing w:before="120" w:after="120"/>
              <w:rPr>
                <w:rFonts w:ascii="Arial" w:hAnsi="Arial" w:cs="Arial"/>
                <w:b/>
                <w:color w:val="FFFFFF" w:themeColor="background1"/>
                <w:sz w:val="24"/>
              </w:rPr>
            </w:pPr>
            <w:r w:rsidRPr="00667CAD">
              <w:rPr>
                <w:rFonts w:ascii="Arial" w:eastAsia="Calibri" w:hAnsi="Arial" w:cs="Arial"/>
                <w:i/>
                <w:color w:val="FFFFFF" w:themeColor="background1"/>
              </w:rPr>
              <w:t>Professionals are only required to identify needs in those areas directly assessed in professional capacity</w:t>
            </w:r>
          </w:p>
        </w:tc>
      </w:tr>
      <w:tr w:rsidR="007D2248" w14:paraId="2E464146" w14:textId="77777777" w:rsidTr="00A227AD">
        <w:tc>
          <w:tcPr>
            <w:tcW w:w="10491" w:type="dxa"/>
            <w:tcBorders>
              <w:bottom w:val="single" w:sz="4" w:space="0" w:color="auto"/>
            </w:tcBorders>
            <w:shd w:val="clear" w:color="auto" w:fill="auto"/>
          </w:tcPr>
          <w:p w14:paraId="55A1765A" w14:textId="77777777" w:rsidR="007D2248" w:rsidRPr="00FA0AC2" w:rsidRDefault="007D2248" w:rsidP="00C811A5">
            <w:pPr>
              <w:pStyle w:val="ListParagraph"/>
              <w:spacing w:after="0" w:line="240" w:lineRule="auto"/>
              <w:ind w:left="360"/>
              <w:rPr>
                <w:rFonts w:ascii="Arial" w:hAnsi="Arial" w:cs="Arial"/>
                <w:b/>
                <w:sz w:val="24"/>
              </w:rPr>
            </w:pPr>
          </w:p>
        </w:tc>
      </w:tr>
    </w:tbl>
    <w:p w14:paraId="7A5754E1" w14:textId="77777777" w:rsidR="007D2248" w:rsidRDefault="007D2248" w:rsidP="005B08BF">
      <w:pPr>
        <w:spacing w:after="0"/>
        <w:rPr>
          <w:b/>
          <w:u w:val="single"/>
        </w:rPr>
      </w:pPr>
    </w:p>
    <w:p w14:paraId="60DE50D7" w14:textId="77777777" w:rsidR="007D2248" w:rsidRDefault="007D2248" w:rsidP="005B08BF">
      <w:pPr>
        <w:spacing w:after="0"/>
        <w:rPr>
          <w:b/>
          <w:u w:val="single"/>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7"/>
        <w:gridCol w:w="6245"/>
      </w:tblGrid>
      <w:tr w:rsidR="00DF191E" w14:paraId="13E9D484" w14:textId="77777777" w:rsidTr="00CF356E">
        <w:trPr>
          <w:trHeight w:val="662"/>
        </w:trPr>
        <w:tc>
          <w:tcPr>
            <w:tcW w:w="10632" w:type="dxa"/>
            <w:gridSpan w:val="2"/>
            <w:tcBorders>
              <w:top w:val="single" w:sz="4" w:space="0" w:color="auto"/>
              <w:left w:val="single" w:sz="4" w:space="0" w:color="auto"/>
              <w:bottom w:val="single" w:sz="4" w:space="0" w:color="auto"/>
              <w:right w:val="single" w:sz="4" w:space="0" w:color="auto"/>
            </w:tcBorders>
            <w:shd w:val="clear" w:color="auto" w:fill="7030A0"/>
            <w:vAlign w:val="center"/>
            <w:hideMark/>
          </w:tcPr>
          <w:p w14:paraId="74598578" w14:textId="296240CF" w:rsidR="00DF191E" w:rsidRPr="00F766DE" w:rsidRDefault="00DF191E" w:rsidP="00DF191E">
            <w:pPr>
              <w:spacing w:after="0" w:line="240" w:lineRule="auto"/>
              <w:jc w:val="center"/>
              <w:rPr>
                <w:rFonts w:ascii="Arial" w:hAnsi="Arial" w:cs="Arial"/>
                <w:b/>
                <w:color w:val="FFFFFF" w:themeColor="background1"/>
                <w:sz w:val="24"/>
                <w:szCs w:val="24"/>
              </w:rPr>
            </w:pPr>
            <w:r w:rsidRPr="00F766DE">
              <w:rPr>
                <w:rFonts w:ascii="Arial" w:hAnsi="Arial" w:cs="Arial"/>
                <w:b/>
                <w:color w:val="FFFFFF" w:themeColor="background1"/>
                <w:sz w:val="24"/>
                <w:szCs w:val="24"/>
              </w:rPr>
              <w:t>EHCP Annual Review</w:t>
            </w:r>
          </w:p>
          <w:p w14:paraId="780932AB" w14:textId="395D148D" w:rsidR="00DF191E" w:rsidRPr="00DF191E" w:rsidRDefault="00DF191E" w:rsidP="00DF191E">
            <w:pPr>
              <w:spacing w:after="0" w:line="240" w:lineRule="auto"/>
              <w:jc w:val="center"/>
              <w:rPr>
                <w:rFonts w:cs="Arial"/>
                <w:b/>
                <w:color w:val="FFFFFF" w:themeColor="background1"/>
              </w:rPr>
            </w:pPr>
            <w:r w:rsidRPr="00F766DE">
              <w:rPr>
                <w:rFonts w:ascii="Arial" w:hAnsi="Arial" w:cs="Arial"/>
                <w:b/>
                <w:color w:val="FFFFFF" w:themeColor="background1"/>
                <w:sz w:val="24"/>
                <w:szCs w:val="24"/>
              </w:rPr>
              <w:t>Progress towards outcomes (as stated in the EHCP)</w:t>
            </w:r>
          </w:p>
        </w:tc>
      </w:tr>
      <w:tr w:rsidR="00DF191E" w14:paraId="4646CF7A" w14:textId="77777777" w:rsidTr="00CF356E">
        <w:trPr>
          <w:trHeight w:val="662"/>
        </w:trPr>
        <w:tc>
          <w:tcPr>
            <w:tcW w:w="4387" w:type="dxa"/>
            <w:tcBorders>
              <w:top w:val="single" w:sz="4" w:space="0" w:color="auto"/>
              <w:left w:val="single" w:sz="4" w:space="0" w:color="auto"/>
              <w:bottom w:val="single" w:sz="4" w:space="0" w:color="auto"/>
              <w:right w:val="single" w:sz="4" w:space="0" w:color="auto"/>
            </w:tcBorders>
            <w:shd w:val="clear" w:color="auto" w:fill="7030A0"/>
            <w:vAlign w:val="center"/>
          </w:tcPr>
          <w:p w14:paraId="7A981467" w14:textId="1722D3BB" w:rsidR="00DF191E" w:rsidRPr="00F766DE" w:rsidRDefault="00DF191E" w:rsidP="00DF191E">
            <w:pPr>
              <w:spacing w:after="0" w:line="240" w:lineRule="auto"/>
              <w:jc w:val="center"/>
              <w:rPr>
                <w:rFonts w:ascii="Arial" w:hAnsi="Arial" w:cs="Arial"/>
                <w:b/>
                <w:color w:val="FFFFFF" w:themeColor="background1"/>
              </w:rPr>
            </w:pPr>
            <w:r w:rsidRPr="00F766DE">
              <w:rPr>
                <w:rFonts w:ascii="Arial" w:hAnsi="Arial" w:cs="Arial"/>
                <w:b/>
                <w:color w:val="FFFFFF" w:themeColor="background1"/>
              </w:rPr>
              <w:t>Outcomes set in MM/YYYY</w:t>
            </w:r>
          </w:p>
          <w:p w14:paraId="03FC320F" w14:textId="4E7F4FC0" w:rsidR="00DF191E" w:rsidRPr="00F766DE" w:rsidRDefault="00DF191E" w:rsidP="00DF191E">
            <w:pPr>
              <w:spacing w:after="0" w:line="240" w:lineRule="auto"/>
              <w:jc w:val="center"/>
              <w:rPr>
                <w:rFonts w:ascii="Arial" w:hAnsi="Arial" w:cs="Arial"/>
                <w:b/>
                <w:color w:val="FFFFFF" w:themeColor="background1"/>
              </w:rPr>
            </w:pPr>
            <w:r w:rsidRPr="00F766DE">
              <w:rPr>
                <w:rFonts w:ascii="Arial" w:hAnsi="Arial" w:cs="Arial"/>
                <w:b/>
                <w:color w:val="FFFFFF" w:themeColor="background1"/>
              </w:rPr>
              <w:t>to be achieved by end of Key Stage X</w:t>
            </w:r>
          </w:p>
        </w:tc>
        <w:tc>
          <w:tcPr>
            <w:tcW w:w="6245" w:type="dxa"/>
            <w:tcBorders>
              <w:top w:val="single" w:sz="4" w:space="0" w:color="auto"/>
              <w:left w:val="single" w:sz="4" w:space="0" w:color="auto"/>
              <w:bottom w:val="single" w:sz="4" w:space="0" w:color="auto"/>
              <w:right w:val="single" w:sz="4" w:space="0" w:color="auto"/>
            </w:tcBorders>
            <w:shd w:val="clear" w:color="auto" w:fill="7030A0"/>
            <w:vAlign w:val="center"/>
          </w:tcPr>
          <w:p w14:paraId="792502B1" w14:textId="77777777" w:rsidR="00DF191E" w:rsidRPr="00F766DE" w:rsidRDefault="00DF191E" w:rsidP="00DF191E">
            <w:pPr>
              <w:spacing w:after="0" w:line="240" w:lineRule="auto"/>
              <w:jc w:val="center"/>
              <w:rPr>
                <w:rFonts w:ascii="Arial" w:hAnsi="Arial" w:cs="Arial"/>
                <w:b/>
                <w:color w:val="FFFFFF" w:themeColor="background1"/>
              </w:rPr>
            </w:pPr>
            <w:r w:rsidRPr="00F766DE">
              <w:rPr>
                <w:rFonts w:ascii="Arial" w:hAnsi="Arial" w:cs="Arial"/>
                <w:b/>
                <w:color w:val="FFFFFF" w:themeColor="background1"/>
              </w:rPr>
              <w:t>Progress towards outcome</w:t>
            </w:r>
          </w:p>
          <w:p w14:paraId="7D1914FB" w14:textId="1BE5308C" w:rsidR="00DF191E" w:rsidRPr="00F766DE" w:rsidRDefault="00DF191E" w:rsidP="00DF191E">
            <w:pPr>
              <w:spacing w:after="0" w:line="240" w:lineRule="auto"/>
              <w:jc w:val="center"/>
              <w:rPr>
                <w:rFonts w:ascii="Arial" w:hAnsi="Arial" w:cs="Arial"/>
                <w:b/>
                <w:color w:val="FFFFFF" w:themeColor="background1"/>
              </w:rPr>
            </w:pPr>
            <w:r w:rsidRPr="00F766DE">
              <w:rPr>
                <w:rFonts w:ascii="Arial" w:hAnsi="Arial" w:cs="Arial"/>
                <w:bCs/>
                <w:i/>
                <w:iCs/>
                <w:color w:val="FFFFFF" w:themeColor="background1"/>
              </w:rPr>
              <w:t>Please provide detail based on observation/assessments</w:t>
            </w:r>
          </w:p>
        </w:tc>
      </w:tr>
      <w:tr w:rsidR="005B08BF" w14:paraId="37389BD9" w14:textId="77777777" w:rsidTr="00CF356E">
        <w:trPr>
          <w:trHeight w:val="568"/>
        </w:trPr>
        <w:tc>
          <w:tcPr>
            <w:tcW w:w="4387" w:type="dxa"/>
            <w:tcBorders>
              <w:top w:val="single" w:sz="4" w:space="0" w:color="auto"/>
              <w:left w:val="single" w:sz="4" w:space="0" w:color="auto"/>
              <w:bottom w:val="single" w:sz="4" w:space="0" w:color="auto"/>
              <w:right w:val="single" w:sz="4" w:space="0" w:color="auto"/>
            </w:tcBorders>
            <w:hideMark/>
          </w:tcPr>
          <w:p w14:paraId="3B1BD00B" w14:textId="1661AF70" w:rsidR="005B08BF" w:rsidRPr="00F766DE" w:rsidRDefault="005B08BF">
            <w:pPr>
              <w:spacing w:after="0" w:line="240" w:lineRule="auto"/>
              <w:rPr>
                <w:rFonts w:ascii="Arial" w:hAnsi="Arial" w:cs="Arial"/>
                <w:i/>
                <w:u w:val="single"/>
              </w:rPr>
            </w:pPr>
            <w:r w:rsidRPr="00F766DE">
              <w:rPr>
                <w:rFonts w:ascii="Arial" w:hAnsi="Arial" w:cs="Arial"/>
              </w:rPr>
              <w:t>By the end of KS</w:t>
            </w:r>
            <w:r w:rsidR="00DF191E" w:rsidRPr="00F766DE">
              <w:rPr>
                <w:rFonts w:ascii="Arial" w:hAnsi="Arial" w:cs="Arial"/>
              </w:rPr>
              <w:t xml:space="preserve">X, </w:t>
            </w:r>
          </w:p>
        </w:tc>
        <w:tc>
          <w:tcPr>
            <w:tcW w:w="6245" w:type="dxa"/>
            <w:tcBorders>
              <w:top w:val="single" w:sz="4" w:space="0" w:color="auto"/>
              <w:left w:val="single" w:sz="4" w:space="0" w:color="auto"/>
              <w:bottom w:val="single" w:sz="4" w:space="0" w:color="auto"/>
              <w:right w:val="single" w:sz="4" w:space="0" w:color="auto"/>
            </w:tcBorders>
            <w:hideMark/>
          </w:tcPr>
          <w:p w14:paraId="2348B0EE" w14:textId="77777777" w:rsidR="005B08BF" w:rsidRPr="00F766DE" w:rsidRDefault="00DF191E">
            <w:pPr>
              <w:spacing w:after="0" w:line="240" w:lineRule="auto"/>
              <w:rPr>
                <w:rFonts w:ascii="Arial" w:hAnsi="Arial" w:cs="Arial"/>
                <w:b/>
              </w:rPr>
            </w:pPr>
            <w:r w:rsidRPr="00F766DE">
              <w:rPr>
                <w:rFonts w:ascii="Arial" w:hAnsi="Arial" w:cs="Arial"/>
                <w:b/>
              </w:rPr>
              <w:t xml:space="preserve">Achieved/Partially/Not yet met </w:t>
            </w:r>
          </w:p>
          <w:p w14:paraId="35090CB0" w14:textId="15AF981D" w:rsidR="00DF191E" w:rsidRPr="00F766DE" w:rsidRDefault="00DF191E">
            <w:pPr>
              <w:spacing w:after="0" w:line="240" w:lineRule="auto"/>
              <w:rPr>
                <w:rFonts w:ascii="Arial" w:hAnsi="Arial" w:cs="Arial"/>
                <w:bCs/>
                <w:i/>
                <w:iCs/>
              </w:rPr>
            </w:pPr>
          </w:p>
        </w:tc>
      </w:tr>
      <w:tr w:rsidR="005B08BF" w14:paraId="475CCD9A" w14:textId="77777777" w:rsidTr="00CF356E">
        <w:trPr>
          <w:trHeight w:val="593"/>
        </w:trPr>
        <w:tc>
          <w:tcPr>
            <w:tcW w:w="4387" w:type="dxa"/>
            <w:tcBorders>
              <w:top w:val="single" w:sz="4" w:space="0" w:color="auto"/>
              <w:left w:val="single" w:sz="4" w:space="0" w:color="auto"/>
              <w:bottom w:val="nil"/>
              <w:right w:val="single" w:sz="4" w:space="0" w:color="auto"/>
            </w:tcBorders>
          </w:tcPr>
          <w:p w14:paraId="717600E9" w14:textId="2C30630F" w:rsidR="005B08BF" w:rsidRPr="00F766DE" w:rsidRDefault="00DF191E" w:rsidP="00DF191E">
            <w:pPr>
              <w:spacing w:after="0" w:line="240" w:lineRule="auto"/>
              <w:rPr>
                <w:rFonts w:ascii="Arial" w:hAnsi="Arial" w:cs="Arial"/>
                <w:i/>
              </w:rPr>
            </w:pPr>
            <w:r w:rsidRPr="00F766DE">
              <w:rPr>
                <w:rFonts w:ascii="Arial" w:hAnsi="Arial" w:cs="Arial"/>
              </w:rPr>
              <w:t>By the end of KSX,</w:t>
            </w:r>
          </w:p>
        </w:tc>
        <w:tc>
          <w:tcPr>
            <w:tcW w:w="6245" w:type="dxa"/>
            <w:tcBorders>
              <w:top w:val="single" w:sz="4" w:space="0" w:color="auto"/>
              <w:left w:val="single" w:sz="4" w:space="0" w:color="auto"/>
              <w:bottom w:val="single" w:sz="4" w:space="0" w:color="auto"/>
              <w:right w:val="single" w:sz="4" w:space="0" w:color="auto"/>
            </w:tcBorders>
            <w:hideMark/>
          </w:tcPr>
          <w:p w14:paraId="212CC9C2" w14:textId="77777777" w:rsidR="00DF191E" w:rsidRPr="00F766DE" w:rsidRDefault="005B08BF" w:rsidP="00DF191E">
            <w:pPr>
              <w:spacing w:after="0" w:line="240" w:lineRule="auto"/>
              <w:rPr>
                <w:rFonts w:ascii="Arial" w:hAnsi="Arial" w:cs="Arial"/>
                <w:b/>
              </w:rPr>
            </w:pPr>
            <w:r w:rsidRPr="00F766DE">
              <w:rPr>
                <w:rFonts w:ascii="Arial" w:hAnsi="Arial" w:cs="Arial"/>
              </w:rPr>
              <w:t xml:space="preserve"> </w:t>
            </w:r>
            <w:r w:rsidR="00DF191E" w:rsidRPr="00F766DE">
              <w:rPr>
                <w:rFonts w:ascii="Arial" w:hAnsi="Arial" w:cs="Arial"/>
                <w:b/>
              </w:rPr>
              <w:t xml:space="preserve">Achieved/Partially/Not yet met </w:t>
            </w:r>
          </w:p>
          <w:p w14:paraId="570DCC20" w14:textId="4E44E6D3" w:rsidR="005B08BF" w:rsidRPr="00F766DE" w:rsidRDefault="005B08BF">
            <w:pPr>
              <w:spacing w:after="120" w:line="240" w:lineRule="auto"/>
              <w:rPr>
                <w:rFonts w:ascii="Arial" w:hAnsi="Arial" w:cs="Arial"/>
              </w:rPr>
            </w:pPr>
          </w:p>
        </w:tc>
      </w:tr>
      <w:tr w:rsidR="005B08BF" w14:paraId="12E6CB05" w14:textId="77777777" w:rsidTr="00CF356E">
        <w:trPr>
          <w:trHeight w:val="593"/>
        </w:trPr>
        <w:tc>
          <w:tcPr>
            <w:tcW w:w="4387" w:type="dxa"/>
            <w:tcBorders>
              <w:top w:val="single" w:sz="4" w:space="0" w:color="auto"/>
              <w:left w:val="single" w:sz="4" w:space="0" w:color="auto"/>
              <w:bottom w:val="single" w:sz="4" w:space="0" w:color="auto"/>
              <w:right w:val="single" w:sz="4" w:space="0" w:color="auto"/>
            </w:tcBorders>
          </w:tcPr>
          <w:p w14:paraId="5181BBC6" w14:textId="5754F22A" w:rsidR="005B08BF" w:rsidRPr="00F766DE" w:rsidRDefault="00DF191E" w:rsidP="00DF191E">
            <w:pPr>
              <w:pStyle w:val="BodyText1"/>
              <w:spacing w:line="256" w:lineRule="auto"/>
              <w:rPr>
                <w:rFonts w:cs="Arial"/>
                <w:i/>
                <w:color w:val="auto"/>
                <w:u w:val="single"/>
              </w:rPr>
            </w:pPr>
            <w:r w:rsidRPr="00F766DE">
              <w:rPr>
                <w:rFonts w:cs="Arial"/>
              </w:rPr>
              <w:t>By the end of KSX,</w:t>
            </w:r>
          </w:p>
        </w:tc>
        <w:tc>
          <w:tcPr>
            <w:tcW w:w="6245" w:type="dxa"/>
            <w:tcBorders>
              <w:top w:val="single" w:sz="4" w:space="0" w:color="auto"/>
              <w:left w:val="single" w:sz="4" w:space="0" w:color="auto"/>
              <w:bottom w:val="single" w:sz="4" w:space="0" w:color="auto"/>
              <w:right w:val="single" w:sz="4" w:space="0" w:color="auto"/>
            </w:tcBorders>
            <w:hideMark/>
          </w:tcPr>
          <w:p w14:paraId="020BE9C8" w14:textId="77777777" w:rsidR="00DF191E" w:rsidRPr="00F766DE" w:rsidRDefault="00DF191E" w:rsidP="00DF191E">
            <w:pPr>
              <w:spacing w:after="0" w:line="240" w:lineRule="auto"/>
              <w:rPr>
                <w:rFonts w:ascii="Arial" w:hAnsi="Arial" w:cs="Arial"/>
                <w:b/>
              </w:rPr>
            </w:pPr>
            <w:r w:rsidRPr="00F766DE">
              <w:rPr>
                <w:rFonts w:ascii="Arial" w:hAnsi="Arial" w:cs="Arial"/>
                <w:b/>
              </w:rPr>
              <w:t xml:space="preserve">Achieved/Partially/Not yet met </w:t>
            </w:r>
          </w:p>
          <w:p w14:paraId="790D6BA0" w14:textId="44581434" w:rsidR="005B08BF" w:rsidRPr="00F766DE" w:rsidRDefault="005B08BF">
            <w:pPr>
              <w:spacing w:after="120" w:line="240" w:lineRule="auto"/>
              <w:rPr>
                <w:rFonts w:ascii="Arial" w:hAnsi="Arial" w:cs="Arial"/>
              </w:rPr>
            </w:pPr>
          </w:p>
        </w:tc>
      </w:tr>
    </w:tbl>
    <w:p w14:paraId="54476DAB" w14:textId="34F574C6" w:rsidR="005B08BF" w:rsidRDefault="005B08BF">
      <w:pPr>
        <w:rPr>
          <w:rFonts w:ascii="Arial" w:hAnsi="Arial" w:cs="Arial"/>
          <w:sz w:val="24"/>
        </w:rPr>
        <w:sectPr w:rsidR="005B08BF" w:rsidSect="00C8230E">
          <w:headerReference w:type="default" r:id="rId7"/>
          <w:footerReference w:type="default" r:id="rId8"/>
          <w:pgSz w:w="11906" w:h="16838"/>
          <w:pgMar w:top="1134" w:right="1361" w:bottom="1361" w:left="1361" w:header="340" w:footer="709" w:gutter="0"/>
          <w:cols w:space="708"/>
          <w:docGrid w:linePitch="360"/>
        </w:sectPr>
      </w:pPr>
    </w:p>
    <w:p w14:paraId="5E125ADE" w14:textId="48C54DD3" w:rsidR="00C60F14" w:rsidRDefault="00C60F14">
      <w:pPr>
        <w:rPr>
          <w:rFonts w:ascii="Arial" w:hAnsi="Arial" w:cs="Arial"/>
          <w:sz w:val="24"/>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3402"/>
        <w:gridCol w:w="2694"/>
        <w:gridCol w:w="2976"/>
        <w:gridCol w:w="3119"/>
      </w:tblGrid>
      <w:tr w:rsidR="00F766DE" w:rsidRPr="000873AB" w14:paraId="0C188BC9" w14:textId="77777777" w:rsidTr="005D2504">
        <w:trPr>
          <w:tblHeader/>
        </w:trPr>
        <w:tc>
          <w:tcPr>
            <w:tcW w:w="15452" w:type="dxa"/>
            <w:gridSpan w:val="5"/>
            <w:shd w:val="clear" w:color="auto" w:fill="7030A0"/>
            <w:vAlign w:val="center"/>
          </w:tcPr>
          <w:p w14:paraId="1C5F38F3" w14:textId="512435EF" w:rsidR="00F766DE" w:rsidRDefault="00F766DE" w:rsidP="00AC078B">
            <w:pPr>
              <w:spacing w:before="120" w:after="120" w:line="240" w:lineRule="auto"/>
              <w:jc w:val="center"/>
              <w:rPr>
                <w:rFonts w:ascii="Arial" w:hAnsi="Arial" w:cs="Arial"/>
                <w:b/>
                <w:color w:val="FFFFFF" w:themeColor="background1"/>
                <w:sz w:val="24"/>
              </w:rPr>
            </w:pPr>
            <w:r>
              <w:rPr>
                <w:rFonts w:ascii="Arial" w:hAnsi="Arial" w:cs="Arial"/>
                <w:b/>
                <w:color w:val="FFFFFF" w:themeColor="background1"/>
                <w:sz w:val="24"/>
              </w:rPr>
              <w:t>Proposed Outcomes</w:t>
            </w:r>
          </w:p>
        </w:tc>
      </w:tr>
      <w:tr w:rsidR="00C60F14" w:rsidRPr="000873AB" w14:paraId="1E42FAB7" w14:textId="77777777" w:rsidTr="00F766DE">
        <w:trPr>
          <w:tblHeader/>
        </w:trPr>
        <w:tc>
          <w:tcPr>
            <w:tcW w:w="3261" w:type="dxa"/>
            <w:vMerge w:val="restart"/>
            <w:shd w:val="clear" w:color="auto" w:fill="7030A0"/>
            <w:vAlign w:val="center"/>
          </w:tcPr>
          <w:p w14:paraId="57892FA4" w14:textId="4DDB4B8E" w:rsidR="00C60F14" w:rsidRPr="00F766DE" w:rsidRDefault="00F766DE" w:rsidP="00AC078B">
            <w:pPr>
              <w:spacing w:after="0"/>
              <w:jc w:val="center"/>
              <w:rPr>
                <w:rFonts w:ascii="Arial" w:hAnsi="Arial" w:cs="Arial"/>
                <w:b/>
                <w:color w:val="FFFFFF" w:themeColor="background1"/>
                <w:sz w:val="24"/>
              </w:rPr>
            </w:pPr>
            <w:r>
              <w:rPr>
                <w:rFonts w:ascii="Arial" w:hAnsi="Arial" w:cs="Arial"/>
                <w:b/>
                <w:color w:val="FFFFFF" w:themeColor="background1"/>
                <w:sz w:val="24"/>
              </w:rPr>
              <w:t xml:space="preserve">Section E: </w:t>
            </w:r>
            <w:r w:rsidR="00C60F14" w:rsidRPr="00F766DE">
              <w:rPr>
                <w:rFonts w:ascii="Arial" w:hAnsi="Arial" w:cs="Arial"/>
                <w:b/>
                <w:color w:val="FFFFFF" w:themeColor="background1"/>
                <w:sz w:val="24"/>
              </w:rPr>
              <w:t>Outcomes</w:t>
            </w:r>
          </w:p>
          <w:p w14:paraId="6FBC4893" w14:textId="5820B386" w:rsidR="00C60F14" w:rsidRPr="00F766DE" w:rsidRDefault="002D7B2F" w:rsidP="00AC078B">
            <w:pPr>
              <w:spacing w:after="0" w:line="240" w:lineRule="auto"/>
              <w:jc w:val="center"/>
              <w:rPr>
                <w:rFonts w:ascii="Arial" w:hAnsi="Arial" w:cs="Arial"/>
                <w:b/>
                <w:i/>
                <w:iCs/>
                <w:color w:val="FFFFFF" w:themeColor="background1"/>
                <w:sz w:val="18"/>
                <w:szCs w:val="18"/>
              </w:rPr>
            </w:pPr>
            <w:r w:rsidRPr="00F766DE">
              <w:rPr>
                <w:rFonts w:ascii="Arial" w:hAnsi="Arial" w:cs="Arial"/>
                <w:b/>
                <w:i/>
                <w:iCs/>
                <w:color w:val="FFFFFF" w:themeColor="background1"/>
                <w:sz w:val="18"/>
                <w:szCs w:val="18"/>
              </w:rPr>
              <w:t>(2 – 3 years ahead)</w:t>
            </w:r>
          </w:p>
        </w:tc>
        <w:tc>
          <w:tcPr>
            <w:tcW w:w="12191" w:type="dxa"/>
            <w:gridSpan w:val="4"/>
            <w:shd w:val="clear" w:color="auto" w:fill="7030A0"/>
          </w:tcPr>
          <w:p w14:paraId="25393214" w14:textId="2C0ECDBE" w:rsidR="00C60F14" w:rsidRPr="00F766DE" w:rsidRDefault="00F766DE" w:rsidP="00F13C98">
            <w:pPr>
              <w:spacing w:before="120" w:after="120" w:line="240" w:lineRule="auto"/>
              <w:rPr>
                <w:rFonts w:ascii="Arial" w:hAnsi="Arial" w:cs="Arial"/>
                <w:b/>
                <w:color w:val="FFFFFF" w:themeColor="background1"/>
                <w:sz w:val="24"/>
              </w:rPr>
            </w:pPr>
            <w:r>
              <w:rPr>
                <w:rFonts w:ascii="Arial" w:hAnsi="Arial" w:cs="Arial"/>
                <w:b/>
                <w:color w:val="FFFFFF" w:themeColor="background1"/>
                <w:sz w:val="24"/>
              </w:rPr>
              <w:t xml:space="preserve">Section F: </w:t>
            </w:r>
            <w:r w:rsidR="00C60F14" w:rsidRPr="00F766DE">
              <w:rPr>
                <w:rFonts w:ascii="Arial" w:hAnsi="Arial" w:cs="Arial"/>
                <w:b/>
                <w:color w:val="FFFFFF" w:themeColor="background1"/>
                <w:sz w:val="24"/>
              </w:rPr>
              <w:t xml:space="preserve">Provision </w:t>
            </w:r>
          </w:p>
        </w:tc>
      </w:tr>
      <w:tr w:rsidR="00C60F14" w:rsidRPr="000873AB" w14:paraId="053D85C9" w14:textId="77777777" w:rsidTr="00F766DE">
        <w:trPr>
          <w:trHeight w:val="469"/>
          <w:tblHeader/>
        </w:trPr>
        <w:tc>
          <w:tcPr>
            <w:tcW w:w="3261" w:type="dxa"/>
            <w:vMerge/>
            <w:shd w:val="clear" w:color="auto" w:fill="7030A0"/>
          </w:tcPr>
          <w:p w14:paraId="0A9902F8" w14:textId="77777777" w:rsidR="00C60F14" w:rsidRPr="00F766DE" w:rsidRDefault="00C60F14" w:rsidP="00AC078B">
            <w:pPr>
              <w:spacing w:after="0" w:line="240" w:lineRule="auto"/>
              <w:contextualSpacing/>
              <w:jc w:val="center"/>
              <w:rPr>
                <w:rFonts w:ascii="Arial" w:hAnsi="Arial" w:cs="Arial"/>
                <w:b/>
                <w:color w:val="FFFFFF" w:themeColor="background1"/>
              </w:rPr>
            </w:pPr>
          </w:p>
        </w:tc>
        <w:tc>
          <w:tcPr>
            <w:tcW w:w="3402" w:type="dxa"/>
            <w:tcBorders>
              <w:bottom w:val="nil"/>
            </w:tcBorders>
            <w:shd w:val="clear" w:color="auto" w:fill="7030A0"/>
          </w:tcPr>
          <w:p w14:paraId="2B139852" w14:textId="395CB897" w:rsidR="00C60F14" w:rsidRPr="00F766DE" w:rsidRDefault="00C60F14" w:rsidP="00AC078B">
            <w:pPr>
              <w:spacing w:after="0" w:line="240" w:lineRule="auto"/>
              <w:contextualSpacing/>
              <w:jc w:val="center"/>
              <w:rPr>
                <w:rFonts w:ascii="Arial" w:hAnsi="Arial" w:cs="Arial"/>
                <w:b/>
                <w:color w:val="FFFFFF" w:themeColor="background1"/>
                <w:sz w:val="20"/>
              </w:rPr>
            </w:pPr>
            <w:r w:rsidRPr="00F766DE">
              <w:rPr>
                <w:rFonts w:ascii="Arial" w:hAnsi="Arial" w:cs="Arial"/>
                <w:b/>
                <w:color w:val="FFFFFF" w:themeColor="background1"/>
                <w:sz w:val="20"/>
              </w:rPr>
              <w:t xml:space="preserve">Type of provision </w:t>
            </w:r>
          </w:p>
        </w:tc>
        <w:tc>
          <w:tcPr>
            <w:tcW w:w="2694" w:type="dxa"/>
            <w:tcBorders>
              <w:bottom w:val="nil"/>
            </w:tcBorders>
            <w:shd w:val="clear" w:color="auto" w:fill="7030A0"/>
          </w:tcPr>
          <w:p w14:paraId="29C74C6B" w14:textId="434EC5F5" w:rsidR="00C60F14" w:rsidRPr="00F766DE" w:rsidRDefault="00C60F14" w:rsidP="00AC078B">
            <w:pPr>
              <w:spacing w:after="0" w:line="240" w:lineRule="auto"/>
              <w:contextualSpacing/>
              <w:jc w:val="center"/>
              <w:rPr>
                <w:rFonts w:ascii="Arial" w:hAnsi="Arial" w:cs="Arial"/>
                <w:b/>
                <w:color w:val="FFFFFF" w:themeColor="background1"/>
                <w:sz w:val="20"/>
              </w:rPr>
            </w:pPr>
            <w:r w:rsidRPr="00F766DE">
              <w:rPr>
                <w:rFonts w:ascii="Arial" w:hAnsi="Arial" w:cs="Arial"/>
                <w:b/>
                <w:color w:val="FFFFFF" w:themeColor="background1"/>
                <w:sz w:val="20"/>
              </w:rPr>
              <w:t xml:space="preserve">Amount and frequency </w:t>
            </w:r>
          </w:p>
        </w:tc>
        <w:tc>
          <w:tcPr>
            <w:tcW w:w="2976" w:type="dxa"/>
            <w:tcBorders>
              <w:bottom w:val="nil"/>
            </w:tcBorders>
            <w:shd w:val="clear" w:color="auto" w:fill="7030A0"/>
          </w:tcPr>
          <w:p w14:paraId="5DCB7B69" w14:textId="5EE334C4" w:rsidR="00C60F14" w:rsidRPr="00F766DE" w:rsidRDefault="00C60F14" w:rsidP="00AC078B">
            <w:pPr>
              <w:spacing w:after="0" w:line="240" w:lineRule="auto"/>
              <w:contextualSpacing/>
              <w:jc w:val="center"/>
              <w:rPr>
                <w:rFonts w:ascii="Arial" w:hAnsi="Arial" w:cs="Arial"/>
                <w:b/>
                <w:color w:val="FFFFFF" w:themeColor="background1"/>
                <w:sz w:val="20"/>
              </w:rPr>
            </w:pPr>
            <w:r w:rsidRPr="00F766DE">
              <w:rPr>
                <w:rFonts w:ascii="Arial" w:hAnsi="Arial" w:cs="Arial"/>
                <w:b/>
                <w:color w:val="FFFFFF" w:themeColor="background1"/>
                <w:sz w:val="20"/>
              </w:rPr>
              <w:t xml:space="preserve">Who </w:t>
            </w:r>
            <w:r w:rsidR="009B1C19" w:rsidRPr="00F766DE">
              <w:rPr>
                <w:rFonts w:ascii="Arial" w:hAnsi="Arial" w:cs="Arial"/>
                <w:b/>
                <w:color w:val="FFFFFF" w:themeColor="background1"/>
                <w:sz w:val="20"/>
              </w:rPr>
              <w:t>would deliver this?</w:t>
            </w:r>
          </w:p>
        </w:tc>
        <w:tc>
          <w:tcPr>
            <w:tcW w:w="3119" w:type="dxa"/>
            <w:shd w:val="clear" w:color="auto" w:fill="7030A0"/>
          </w:tcPr>
          <w:p w14:paraId="07EE6B9E" w14:textId="11B48713" w:rsidR="00C60F14" w:rsidRPr="00F766DE" w:rsidRDefault="007D1596" w:rsidP="00C60F14">
            <w:pPr>
              <w:spacing w:after="0" w:line="240" w:lineRule="auto"/>
              <w:contextualSpacing/>
              <w:jc w:val="center"/>
              <w:rPr>
                <w:rFonts w:ascii="Arial" w:hAnsi="Arial" w:cs="Arial"/>
                <w:b/>
                <w:color w:val="FFFFFF" w:themeColor="background1"/>
                <w:sz w:val="20"/>
              </w:rPr>
            </w:pPr>
            <w:r w:rsidRPr="00F766DE">
              <w:rPr>
                <w:rFonts w:ascii="Arial" w:hAnsi="Arial" w:cs="Arial"/>
                <w:b/>
                <w:color w:val="FFFFFF" w:themeColor="background1"/>
                <w:sz w:val="20"/>
              </w:rPr>
              <w:t>When and who will review</w:t>
            </w:r>
          </w:p>
        </w:tc>
      </w:tr>
      <w:tr w:rsidR="00C60F14" w:rsidRPr="00F90CC5" w14:paraId="3D59E886" w14:textId="77777777" w:rsidTr="007D1596">
        <w:trPr>
          <w:trHeight w:val="696"/>
        </w:trPr>
        <w:tc>
          <w:tcPr>
            <w:tcW w:w="3261" w:type="dxa"/>
          </w:tcPr>
          <w:p w14:paraId="45C58AC4" w14:textId="130475A7" w:rsidR="00C60F14" w:rsidRPr="00F766DE" w:rsidRDefault="00C60F14" w:rsidP="007D1596">
            <w:pPr>
              <w:pStyle w:val="ListParagraph"/>
              <w:numPr>
                <w:ilvl w:val="0"/>
                <w:numId w:val="50"/>
              </w:numPr>
              <w:spacing w:after="0" w:line="240" w:lineRule="auto"/>
              <w:rPr>
                <w:rFonts w:ascii="Arial" w:hAnsi="Arial" w:cs="Arial"/>
                <w:color w:val="000000" w:themeColor="text1"/>
                <w:sz w:val="20"/>
                <w:szCs w:val="20"/>
              </w:rPr>
            </w:pPr>
          </w:p>
        </w:tc>
        <w:tc>
          <w:tcPr>
            <w:tcW w:w="3402" w:type="dxa"/>
          </w:tcPr>
          <w:p w14:paraId="2A83CC3C" w14:textId="337A0E0A" w:rsidR="009B1C19" w:rsidRPr="00C200B8" w:rsidRDefault="009B1C19" w:rsidP="007D1596">
            <w:pPr>
              <w:spacing w:after="0" w:line="240" w:lineRule="auto"/>
              <w:rPr>
                <w:rFonts w:ascii="Arial" w:hAnsi="Arial" w:cs="Arial"/>
                <w:sz w:val="20"/>
                <w:szCs w:val="20"/>
              </w:rPr>
            </w:pPr>
          </w:p>
        </w:tc>
        <w:tc>
          <w:tcPr>
            <w:tcW w:w="2694" w:type="dxa"/>
          </w:tcPr>
          <w:p w14:paraId="1D3EF344" w14:textId="13A2601F" w:rsidR="00C60F14" w:rsidRPr="007D723E" w:rsidRDefault="00C60F14" w:rsidP="00AC078B">
            <w:pPr>
              <w:spacing w:after="0" w:line="240" w:lineRule="auto"/>
              <w:rPr>
                <w:rFonts w:ascii="Arial" w:hAnsi="Arial" w:cs="Arial"/>
                <w:i/>
                <w:color w:val="767171" w:themeColor="background2" w:themeShade="80"/>
                <w:sz w:val="20"/>
              </w:rPr>
            </w:pPr>
          </w:p>
        </w:tc>
        <w:tc>
          <w:tcPr>
            <w:tcW w:w="2976" w:type="dxa"/>
          </w:tcPr>
          <w:p w14:paraId="13072689" w14:textId="047747C7" w:rsidR="00C60F14" w:rsidRPr="007D723E" w:rsidRDefault="00C60F14" w:rsidP="00AC078B">
            <w:pPr>
              <w:spacing w:after="0" w:line="240" w:lineRule="auto"/>
              <w:rPr>
                <w:rFonts w:ascii="Arial" w:hAnsi="Arial" w:cs="Arial"/>
                <w:i/>
                <w:color w:val="767171" w:themeColor="background2" w:themeShade="80"/>
                <w:sz w:val="20"/>
              </w:rPr>
            </w:pPr>
          </w:p>
        </w:tc>
        <w:tc>
          <w:tcPr>
            <w:tcW w:w="3119" w:type="dxa"/>
            <w:shd w:val="clear" w:color="auto" w:fill="FFFFFF" w:themeFill="background1"/>
          </w:tcPr>
          <w:p w14:paraId="799AC4C4" w14:textId="28018978" w:rsidR="00C60F14" w:rsidRPr="00C200B8" w:rsidRDefault="00C60F14" w:rsidP="00AC078B">
            <w:pPr>
              <w:spacing w:after="0" w:line="240" w:lineRule="auto"/>
              <w:rPr>
                <w:rFonts w:ascii="Arial" w:hAnsi="Arial" w:cs="Arial"/>
                <w:sz w:val="20"/>
                <w:szCs w:val="20"/>
              </w:rPr>
            </w:pPr>
          </w:p>
        </w:tc>
      </w:tr>
      <w:tr w:rsidR="00C60F14" w:rsidRPr="00F90CC5" w14:paraId="5BD3B4AC" w14:textId="77777777" w:rsidTr="007D1596">
        <w:trPr>
          <w:trHeight w:val="696"/>
        </w:trPr>
        <w:tc>
          <w:tcPr>
            <w:tcW w:w="3261" w:type="dxa"/>
          </w:tcPr>
          <w:p w14:paraId="3D3A4222" w14:textId="4F7C8018" w:rsidR="00C60F14" w:rsidRPr="00F766DE" w:rsidRDefault="00C60F14" w:rsidP="007D1596">
            <w:pPr>
              <w:pStyle w:val="ListParagraph"/>
              <w:numPr>
                <w:ilvl w:val="0"/>
                <w:numId w:val="50"/>
              </w:numPr>
              <w:spacing w:after="0" w:line="240" w:lineRule="auto"/>
              <w:rPr>
                <w:rFonts w:ascii="Arial" w:hAnsi="Arial" w:cs="Arial"/>
                <w:color w:val="000000" w:themeColor="text1"/>
                <w:sz w:val="20"/>
              </w:rPr>
            </w:pPr>
          </w:p>
        </w:tc>
        <w:tc>
          <w:tcPr>
            <w:tcW w:w="3402" w:type="dxa"/>
          </w:tcPr>
          <w:p w14:paraId="6DA6A95A" w14:textId="4BF96307" w:rsidR="00C60F14" w:rsidRPr="00E22646" w:rsidRDefault="00C60F14" w:rsidP="00C60F14">
            <w:pPr>
              <w:spacing w:after="0" w:line="240" w:lineRule="auto"/>
              <w:rPr>
                <w:rFonts w:ascii="Arial" w:hAnsi="Arial" w:cs="Arial"/>
                <w:i/>
                <w:color w:val="767171" w:themeColor="background2" w:themeShade="80"/>
                <w:sz w:val="20"/>
                <w:u w:val="single"/>
              </w:rPr>
            </w:pPr>
          </w:p>
        </w:tc>
        <w:tc>
          <w:tcPr>
            <w:tcW w:w="2694" w:type="dxa"/>
          </w:tcPr>
          <w:p w14:paraId="2DBBC3A1" w14:textId="0241067B" w:rsidR="00C60F14" w:rsidRPr="007D723E" w:rsidRDefault="00C60F14" w:rsidP="00AC078B">
            <w:pPr>
              <w:spacing w:after="0" w:line="240" w:lineRule="auto"/>
              <w:rPr>
                <w:rFonts w:ascii="Arial" w:hAnsi="Arial" w:cs="Arial"/>
                <w:i/>
                <w:color w:val="767171" w:themeColor="background2" w:themeShade="80"/>
                <w:sz w:val="20"/>
              </w:rPr>
            </w:pPr>
          </w:p>
        </w:tc>
        <w:tc>
          <w:tcPr>
            <w:tcW w:w="2976" w:type="dxa"/>
          </w:tcPr>
          <w:p w14:paraId="174CBA8D" w14:textId="6F093FD5" w:rsidR="00C60F14" w:rsidRPr="007D723E" w:rsidRDefault="00C60F14" w:rsidP="00AC078B">
            <w:pPr>
              <w:spacing w:after="0" w:line="240" w:lineRule="auto"/>
              <w:rPr>
                <w:rFonts w:ascii="Arial" w:hAnsi="Arial" w:cs="Arial"/>
                <w:i/>
                <w:color w:val="767171" w:themeColor="background2" w:themeShade="80"/>
                <w:sz w:val="20"/>
              </w:rPr>
            </w:pPr>
          </w:p>
        </w:tc>
        <w:tc>
          <w:tcPr>
            <w:tcW w:w="3119" w:type="dxa"/>
            <w:shd w:val="clear" w:color="auto" w:fill="FFFFFF" w:themeFill="background1"/>
          </w:tcPr>
          <w:p w14:paraId="759D7C80" w14:textId="77777777" w:rsidR="00C60F14" w:rsidRPr="00C200B8" w:rsidRDefault="00C60F14" w:rsidP="00AC078B">
            <w:pPr>
              <w:spacing w:after="0" w:line="240" w:lineRule="auto"/>
              <w:rPr>
                <w:rFonts w:ascii="Arial" w:hAnsi="Arial" w:cs="Arial"/>
                <w:i/>
                <w:color w:val="767171" w:themeColor="background2" w:themeShade="80"/>
                <w:sz w:val="20"/>
              </w:rPr>
            </w:pPr>
          </w:p>
        </w:tc>
      </w:tr>
      <w:tr w:rsidR="00C60F14" w:rsidRPr="00C200B8" w14:paraId="7B7E6BC4" w14:textId="77777777" w:rsidTr="007D1596">
        <w:trPr>
          <w:trHeight w:val="696"/>
        </w:trPr>
        <w:tc>
          <w:tcPr>
            <w:tcW w:w="3261" w:type="dxa"/>
          </w:tcPr>
          <w:p w14:paraId="67424433" w14:textId="5D759B97" w:rsidR="00C60F14" w:rsidRPr="00F766DE" w:rsidRDefault="00C60F14" w:rsidP="007D1596">
            <w:pPr>
              <w:pStyle w:val="ListParagraph"/>
              <w:numPr>
                <w:ilvl w:val="0"/>
                <w:numId w:val="50"/>
              </w:numPr>
              <w:spacing w:after="0" w:line="240" w:lineRule="auto"/>
              <w:rPr>
                <w:rFonts w:ascii="Arial" w:hAnsi="Arial" w:cs="Arial"/>
                <w:color w:val="000000" w:themeColor="text1"/>
                <w:sz w:val="20"/>
                <w:szCs w:val="20"/>
              </w:rPr>
            </w:pPr>
          </w:p>
        </w:tc>
        <w:tc>
          <w:tcPr>
            <w:tcW w:w="3402" w:type="dxa"/>
          </w:tcPr>
          <w:p w14:paraId="3C9AD6D9" w14:textId="15995969" w:rsidR="00C60F14" w:rsidRPr="00C200B8" w:rsidRDefault="00C60F14" w:rsidP="00AC078B">
            <w:pPr>
              <w:spacing w:after="0" w:line="240" w:lineRule="auto"/>
              <w:rPr>
                <w:rFonts w:ascii="Arial" w:hAnsi="Arial" w:cs="Arial"/>
                <w:sz w:val="20"/>
                <w:szCs w:val="20"/>
              </w:rPr>
            </w:pPr>
          </w:p>
        </w:tc>
        <w:tc>
          <w:tcPr>
            <w:tcW w:w="2694" w:type="dxa"/>
          </w:tcPr>
          <w:p w14:paraId="1B311CF9" w14:textId="77777777" w:rsidR="00C60F14" w:rsidRPr="007D723E" w:rsidRDefault="00C60F14" w:rsidP="00AC078B">
            <w:pPr>
              <w:spacing w:after="0" w:line="240" w:lineRule="auto"/>
              <w:rPr>
                <w:rFonts w:ascii="Arial" w:hAnsi="Arial" w:cs="Arial"/>
                <w:i/>
                <w:color w:val="767171" w:themeColor="background2" w:themeShade="80"/>
                <w:sz w:val="20"/>
              </w:rPr>
            </w:pPr>
          </w:p>
        </w:tc>
        <w:tc>
          <w:tcPr>
            <w:tcW w:w="2976" w:type="dxa"/>
          </w:tcPr>
          <w:p w14:paraId="463143A4" w14:textId="5719D8A7" w:rsidR="00C60F14" w:rsidRPr="007D723E" w:rsidRDefault="00C60F14" w:rsidP="00AC078B">
            <w:pPr>
              <w:spacing w:after="0" w:line="240" w:lineRule="auto"/>
              <w:rPr>
                <w:rFonts w:ascii="Arial" w:hAnsi="Arial" w:cs="Arial"/>
                <w:i/>
                <w:color w:val="767171" w:themeColor="background2" w:themeShade="80"/>
                <w:sz w:val="20"/>
              </w:rPr>
            </w:pPr>
          </w:p>
        </w:tc>
        <w:tc>
          <w:tcPr>
            <w:tcW w:w="3119" w:type="dxa"/>
            <w:shd w:val="clear" w:color="auto" w:fill="FFFFFF" w:themeFill="background1"/>
          </w:tcPr>
          <w:p w14:paraId="6AFCB37B" w14:textId="77777777" w:rsidR="00C60F14" w:rsidRPr="00C200B8" w:rsidRDefault="00C60F14" w:rsidP="00AC078B">
            <w:pPr>
              <w:spacing w:after="0" w:line="240" w:lineRule="auto"/>
              <w:rPr>
                <w:rFonts w:ascii="Arial" w:hAnsi="Arial" w:cs="Arial"/>
                <w:sz w:val="20"/>
                <w:szCs w:val="20"/>
              </w:rPr>
            </w:pPr>
          </w:p>
        </w:tc>
      </w:tr>
      <w:tr w:rsidR="00C60F14" w:rsidRPr="00C200B8" w14:paraId="3C937DEE" w14:textId="77777777" w:rsidTr="007D1596">
        <w:trPr>
          <w:trHeight w:val="696"/>
        </w:trPr>
        <w:tc>
          <w:tcPr>
            <w:tcW w:w="3261" w:type="dxa"/>
          </w:tcPr>
          <w:p w14:paraId="3BF94899" w14:textId="2C0D651A" w:rsidR="00C60F14" w:rsidRPr="00F766DE" w:rsidRDefault="00C60F14" w:rsidP="007D1596">
            <w:pPr>
              <w:pStyle w:val="ListParagraph"/>
              <w:numPr>
                <w:ilvl w:val="0"/>
                <w:numId w:val="50"/>
              </w:numPr>
              <w:spacing w:after="0" w:line="240" w:lineRule="auto"/>
              <w:rPr>
                <w:rFonts w:ascii="Arial" w:hAnsi="Arial" w:cs="Arial"/>
                <w:color w:val="000000" w:themeColor="text1"/>
                <w:sz w:val="20"/>
              </w:rPr>
            </w:pPr>
          </w:p>
        </w:tc>
        <w:tc>
          <w:tcPr>
            <w:tcW w:w="3402" w:type="dxa"/>
          </w:tcPr>
          <w:p w14:paraId="6562DBF0" w14:textId="3FDDFBA2" w:rsidR="00C60F14" w:rsidRPr="00E22646" w:rsidRDefault="00C60F14" w:rsidP="00AC078B">
            <w:pPr>
              <w:spacing w:after="0" w:line="240" w:lineRule="auto"/>
              <w:rPr>
                <w:rFonts w:ascii="Arial" w:hAnsi="Arial" w:cs="Arial"/>
                <w:i/>
                <w:color w:val="767171" w:themeColor="background2" w:themeShade="80"/>
                <w:sz w:val="20"/>
                <w:u w:val="single"/>
              </w:rPr>
            </w:pPr>
          </w:p>
        </w:tc>
        <w:tc>
          <w:tcPr>
            <w:tcW w:w="2694" w:type="dxa"/>
          </w:tcPr>
          <w:p w14:paraId="1C9C7589" w14:textId="77777777" w:rsidR="00C60F14" w:rsidRPr="007D723E" w:rsidRDefault="00C60F14" w:rsidP="00AC078B">
            <w:pPr>
              <w:spacing w:after="0" w:line="240" w:lineRule="auto"/>
              <w:rPr>
                <w:rFonts w:ascii="Arial" w:hAnsi="Arial" w:cs="Arial"/>
                <w:i/>
                <w:color w:val="767171" w:themeColor="background2" w:themeShade="80"/>
                <w:sz w:val="20"/>
              </w:rPr>
            </w:pPr>
          </w:p>
        </w:tc>
        <w:tc>
          <w:tcPr>
            <w:tcW w:w="2976" w:type="dxa"/>
          </w:tcPr>
          <w:p w14:paraId="3955B919" w14:textId="3707C359" w:rsidR="00C60F14" w:rsidRPr="007D723E" w:rsidRDefault="00C60F14" w:rsidP="00AC078B">
            <w:pPr>
              <w:spacing w:after="0" w:line="240" w:lineRule="auto"/>
              <w:rPr>
                <w:rFonts w:ascii="Arial" w:hAnsi="Arial" w:cs="Arial"/>
                <w:i/>
                <w:color w:val="767171" w:themeColor="background2" w:themeShade="80"/>
                <w:sz w:val="20"/>
              </w:rPr>
            </w:pPr>
          </w:p>
        </w:tc>
        <w:tc>
          <w:tcPr>
            <w:tcW w:w="3119" w:type="dxa"/>
            <w:shd w:val="clear" w:color="auto" w:fill="FFFFFF" w:themeFill="background1"/>
          </w:tcPr>
          <w:p w14:paraId="28AAD3FE" w14:textId="77777777" w:rsidR="00C60F14" w:rsidRPr="00C200B8" w:rsidRDefault="00C60F14" w:rsidP="00AC078B">
            <w:pPr>
              <w:spacing w:after="0" w:line="240" w:lineRule="auto"/>
              <w:rPr>
                <w:rFonts w:ascii="Arial" w:hAnsi="Arial" w:cs="Arial"/>
                <w:i/>
                <w:color w:val="767171" w:themeColor="background2" w:themeShade="80"/>
                <w:sz w:val="20"/>
              </w:rPr>
            </w:pPr>
          </w:p>
        </w:tc>
      </w:tr>
    </w:tbl>
    <w:p w14:paraId="67FC2CA5" w14:textId="1FD21A31" w:rsidR="00CF6AF1" w:rsidRPr="00F766DE" w:rsidRDefault="007D1596" w:rsidP="00D02D0B">
      <w:pPr>
        <w:spacing w:after="0"/>
        <w:rPr>
          <w:rFonts w:ascii="Arial" w:hAnsi="Arial" w:cs="Arial"/>
        </w:rPr>
      </w:pPr>
      <w:r w:rsidRPr="00CF356E">
        <w:rPr>
          <w:rFonts w:ascii="Arial" w:hAnsi="Arial" w:cs="Arial"/>
          <w:highlight w:val="yellow"/>
        </w:rPr>
        <w:t>Add more as required.</w:t>
      </w:r>
    </w:p>
    <w:p w14:paraId="480A3990" w14:textId="77777777" w:rsidR="007D1596" w:rsidRPr="00F766DE" w:rsidRDefault="007D1596" w:rsidP="00D02D0B">
      <w:pPr>
        <w:spacing w:after="0"/>
        <w:rPr>
          <w:rFonts w:ascii="Arial" w:hAnsi="Arial" w:cs="Arial"/>
        </w:rPr>
      </w:pPr>
    </w:p>
    <w:p w14:paraId="20858B99" w14:textId="3E49296D" w:rsidR="002D7B2F" w:rsidRPr="00F766DE" w:rsidRDefault="002D7B2F" w:rsidP="008860BE">
      <w:pPr>
        <w:spacing w:after="0"/>
        <w:ind w:right="-597"/>
        <w:rPr>
          <w:rFonts w:ascii="Arial" w:hAnsi="Arial" w:cs="Arial"/>
        </w:rPr>
      </w:pPr>
      <w:bookmarkStart w:id="1" w:name="_Hlk533956400"/>
    </w:p>
    <w:p w14:paraId="3326C73A" w14:textId="5D30D427" w:rsidR="002D7B2F" w:rsidRPr="00F766DE" w:rsidRDefault="002D7B2F" w:rsidP="002D7B2F">
      <w:pPr>
        <w:spacing w:after="0"/>
        <w:ind w:right="-597"/>
        <w:rPr>
          <w:rFonts w:ascii="Arial" w:hAnsi="Arial" w:cs="Arial"/>
        </w:rPr>
      </w:pPr>
      <w:r w:rsidRPr="00F766DE">
        <w:rPr>
          <w:rFonts w:ascii="Arial" w:hAnsi="Arial" w:cs="Arial"/>
        </w:rPr>
        <w:t xml:space="preserve">Please confirm that you have co-produced this advice or discussed it with the child’s parents and/or young person </w:t>
      </w:r>
      <w:sdt>
        <w:sdtPr>
          <w:rPr>
            <w:rFonts w:ascii="Arial" w:hAnsi="Arial" w:cs="Arial"/>
          </w:rPr>
          <w:id w:val="342756895"/>
          <w14:checkbox>
            <w14:checked w14:val="0"/>
            <w14:checkedState w14:val="2612" w14:font="MS Gothic"/>
            <w14:uncheckedState w14:val="2610" w14:font="MS Gothic"/>
          </w14:checkbox>
        </w:sdtPr>
        <w:sdtEndPr/>
        <w:sdtContent>
          <w:r w:rsidR="00CF356E">
            <w:rPr>
              <w:rFonts w:ascii="MS Gothic" w:eastAsia="MS Gothic" w:hAnsi="MS Gothic" w:cs="Arial" w:hint="eastAsia"/>
            </w:rPr>
            <w:t>☐</w:t>
          </w:r>
        </w:sdtContent>
      </w:sdt>
    </w:p>
    <w:p w14:paraId="58675B9C" w14:textId="77777777" w:rsidR="00F766DE" w:rsidRDefault="00F766DE" w:rsidP="002D7B2F">
      <w:pPr>
        <w:spacing w:after="0"/>
        <w:ind w:right="-597"/>
        <w:rPr>
          <w:rFonts w:ascii="Arial" w:hAnsi="Arial" w:cs="Arial"/>
        </w:rPr>
      </w:pPr>
    </w:p>
    <w:p w14:paraId="14383183" w14:textId="0CD81341" w:rsidR="002D7B2F" w:rsidRPr="00F766DE" w:rsidRDefault="002D7B2F" w:rsidP="002D7B2F">
      <w:pPr>
        <w:spacing w:after="0"/>
        <w:ind w:right="-597"/>
        <w:rPr>
          <w:rFonts w:ascii="Arial" w:hAnsi="Arial" w:cs="Arial"/>
        </w:rPr>
      </w:pPr>
      <w:r w:rsidRPr="00F766DE">
        <w:rPr>
          <w:rFonts w:ascii="Arial" w:hAnsi="Arial" w:cs="Arial"/>
        </w:rPr>
        <w:t xml:space="preserve">If you have been unable to </w:t>
      </w:r>
      <w:r w:rsidR="00340FBF" w:rsidRPr="00F766DE">
        <w:rPr>
          <w:rFonts w:ascii="Arial" w:hAnsi="Arial" w:cs="Arial"/>
        </w:rPr>
        <w:t>discuss and agree this</w:t>
      </w:r>
      <w:r w:rsidRPr="00F766DE">
        <w:rPr>
          <w:rFonts w:ascii="Arial" w:hAnsi="Arial" w:cs="Arial"/>
        </w:rPr>
        <w:t xml:space="preserve"> advice</w:t>
      </w:r>
      <w:r w:rsidR="00340FBF" w:rsidRPr="00F766DE">
        <w:rPr>
          <w:rFonts w:ascii="Arial" w:hAnsi="Arial" w:cs="Arial"/>
        </w:rPr>
        <w:t xml:space="preserve"> with them</w:t>
      </w:r>
      <w:r w:rsidRPr="00F766DE">
        <w:rPr>
          <w:rFonts w:ascii="Arial" w:hAnsi="Arial" w:cs="Arial"/>
        </w:rPr>
        <w:t>, please explain why this was not possible</w:t>
      </w:r>
      <w:r w:rsidR="007D1596" w:rsidRPr="00F766DE">
        <w:rPr>
          <w:rFonts w:ascii="Arial" w:hAnsi="Arial" w:cs="Arial"/>
        </w:rPr>
        <w:t>.</w:t>
      </w:r>
    </w:p>
    <w:p w14:paraId="12862F1B" w14:textId="77777777" w:rsidR="00F766DE" w:rsidRDefault="00F766DE" w:rsidP="002D7B2F">
      <w:pPr>
        <w:spacing w:after="0"/>
        <w:ind w:right="-597"/>
        <w:rPr>
          <w:rFonts w:ascii="Arial" w:hAnsi="Arial" w:cs="Arial"/>
          <w:sz w:val="24"/>
        </w:rPr>
      </w:pPr>
    </w:p>
    <w:p w14:paraId="761822CA" w14:textId="77777777" w:rsidR="00F766DE" w:rsidRDefault="00F766DE" w:rsidP="002D7B2F">
      <w:pPr>
        <w:spacing w:after="0"/>
        <w:ind w:right="-597"/>
        <w:rPr>
          <w:rFonts w:ascii="Arial" w:hAnsi="Arial" w:cs="Arial"/>
          <w:iCs/>
        </w:rPr>
      </w:pPr>
    </w:p>
    <w:p w14:paraId="4F0C04E4" w14:textId="77777777" w:rsidR="00F766DE" w:rsidRDefault="00F766DE" w:rsidP="002D7B2F">
      <w:pPr>
        <w:spacing w:after="0"/>
        <w:ind w:right="-597"/>
        <w:rPr>
          <w:rFonts w:ascii="Arial" w:hAnsi="Arial" w:cs="Arial"/>
          <w:iCs/>
        </w:rPr>
      </w:pPr>
    </w:p>
    <w:p w14:paraId="23CE58B7" w14:textId="77777777" w:rsidR="00F766DE" w:rsidRDefault="00F766DE" w:rsidP="002D7B2F">
      <w:pPr>
        <w:spacing w:after="0"/>
        <w:ind w:right="-597"/>
        <w:rPr>
          <w:rFonts w:ascii="Arial" w:hAnsi="Arial" w:cs="Arial"/>
          <w:iCs/>
        </w:rPr>
      </w:pPr>
    </w:p>
    <w:p w14:paraId="6562C529" w14:textId="77777777" w:rsidR="00F766DE" w:rsidRDefault="00F766DE" w:rsidP="002D7B2F">
      <w:pPr>
        <w:spacing w:after="0"/>
        <w:ind w:right="-597"/>
        <w:rPr>
          <w:rFonts w:ascii="Arial" w:hAnsi="Arial" w:cs="Arial"/>
          <w:iCs/>
        </w:rPr>
      </w:pPr>
    </w:p>
    <w:p w14:paraId="59D81D04" w14:textId="77777777" w:rsidR="00CF356E" w:rsidRDefault="00CF356E" w:rsidP="002D7B2F">
      <w:pPr>
        <w:spacing w:after="0"/>
        <w:ind w:right="-597"/>
        <w:rPr>
          <w:rFonts w:ascii="Arial" w:hAnsi="Arial" w:cs="Arial"/>
          <w:iCs/>
        </w:rPr>
      </w:pPr>
    </w:p>
    <w:p w14:paraId="45438F89" w14:textId="77777777" w:rsidR="00F766DE" w:rsidRDefault="00F766DE" w:rsidP="002D7B2F">
      <w:pPr>
        <w:spacing w:after="0"/>
        <w:ind w:right="-597"/>
        <w:rPr>
          <w:rFonts w:ascii="Arial" w:hAnsi="Arial" w:cs="Arial"/>
          <w:iCs/>
        </w:rPr>
      </w:pPr>
    </w:p>
    <w:p w14:paraId="6C402F02" w14:textId="60DDD899" w:rsidR="00F766DE" w:rsidRPr="00F766DE" w:rsidRDefault="00536323" w:rsidP="002D7B2F">
      <w:pPr>
        <w:spacing w:after="0"/>
        <w:ind w:right="-597"/>
        <w:rPr>
          <w:rFonts w:ascii="Arial" w:hAnsi="Arial" w:cs="Arial"/>
          <w:iCs/>
        </w:rPr>
      </w:pPr>
      <w:r w:rsidRPr="00F766DE">
        <w:rPr>
          <w:rFonts w:ascii="Arial" w:hAnsi="Arial" w:cs="Arial"/>
          <w:iCs/>
        </w:rPr>
        <w:t xml:space="preserve">Our privacy notice can be found on Hounslow Council’s website at </w:t>
      </w:r>
      <w:hyperlink r:id="rId9" w:history="1">
        <w:r w:rsidR="00F766DE" w:rsidRPr="00F766DE">
          <w:rPr>
            <w:rStyle w:val="Hyperlink"/>
            <w:rFonts w:ascii="Arial" w:hAnsi="Arial" w:cs="Arial"/>
            <w:iCs/>
          </w:rPr>
          <w:t>www.hounslow.gov.uk/privacy option 3</w:t>
        </w:r>
      </w:hyperlink>
    </w:p>
    <w:p w14:paraId="3CDA51AD" w14:textId="77777777" w:rsidR="00F766DE" w:rsidRPr="00536323" w:rsidRDefault="00F766DE" w:rsidP="002D7B2F">
      <w:pPr>
        <w:spacing w:after="0"/>
        <w:ind w:right="-597"/>
        <w:rPr>
          <w:rFonts w:ascii="Arial" w:hAnsi="Arial" w:cs="Arial"/>
          <w:i/>
        </w:rPr>
      </w:pPr>
    </w:p>
    <w:bookmarkEnd w:id="1"/>
    <w:p w14:paraId="40B5EAB3" w14:textId="110F6ACD" w:rsidR="00941F31" w:rsidRPr="0056268F" w:rsidRDefault="00941F31" w:rsidP="005B42D8">
      <w:pPr>
        <w:spacing w:after="0" w:line="240" w:lineRule="auto"/>
        <w:jc w:val="center"/>
        <w:rPr>
          <w:b/>
          <w:sz w:val="28"/>
          <w:szCs w:val="28"/>
        </w:rPr>
      </w:pPr>
      <w:r w:rsidRPr="0056268F">
        <w:rPr>
          <w:b/>
          <w:sz w:val="28"/>
          <w:szCs w:val="28"/>
        </w:rPr>
        <w:lastRenderedPageBreak/>
        <w:t>Guidance</w:t>
      </w:r>
      <w:r w:rsidR="005B42D8" w:rsidRPr="0056268F">
        <w:rPr>
          <w:b/>
          <w:sz w:val="28"/>
          <w:szCs w:val="28"/>
        </w:rPr>
        <w:t xml:space="preserve"> notes </w:t>
      </w:r>
    </w:p>
    <w:p w14:paraId="5E5C1E99" w14:textId="77777777" w:rsidR="00E75767" w:rsidRDefault="00E75767" w:rsidP="00084B64">
      <w:pPr>
        <w:spacing w:line="240" w:lineRule="auto"/>
        <w:rPr>
          <w:b/>
          <w:sz w:val="24"/>
          <w:szCs w:val="28"/>
        </w:rPr>
      </w:pPr>
      <w:r>
        <w:rPr>
          <w:b/>
          <w:sz w:val="24"/>
          <w:szCs w:val="28"/>
        </w:rPr>
        <w:t>General</w:t>
      </w:r>
    </w:p>
    <w:p w14:paraId="45A0860C" w14:textId="2F163075" w:rsidR="00E75767" w:rsidRDefault="00E75767" w:rsidP="00084B64">
      <w:pPr>
        <w:spacing w:line="240" w:lineRule="auto"/>
        <w:rPr>
          <w:sz w:val="24"/>
          <w:szCs w:val="28"/>
        </w:rPr>
      </w:pPr>
      <w:r>
        <w:rPr>
          <w:sz w:val="24"/>
          <w:szCs w:val="28"/>
        </w:rPr>
        <w:t xml:space="preserve">We accept advice from professionals who know the child or young person or indeed contributions from the parents or child / young person themselves in </w:t>
      </w:r>
      <w:r w:rsidRPr="005E54DC">
        <w:rPr>
          <w:b/>
          <w:sz w:val="24"/>
          <w:szCs w:val="28"/>
        </w:rPr>
        <w:t>any format or medium</w:t>
      </w:r>
      <w:r>
        <w:rPr>
          <w:sz w:val="24"/>
          <w:szCs w:val="28"/>
        </w:rPr>
        <w:t xml:space="preserve">. Forms are simply a helpful tool to use as a guide. </w:t>
      </w:r>
    </w:p>
    <w:p w14:paraId="014DC070" w14:textId="26102789" w:rsidR="00E75767" w:rsidRDefault="00E75767" w:rsidP="00084B64">
      <w:pPr>
        <w:spacing w:line="240" w:lineRule="auto"/>
        <w:rPr>
          <w:sz w:val="24"/>
          <w:szCs w:val="28"/>
        </w:rPr>
      </w:pPr>
      <w:r>
        <w:rPr>
          <w:sz w:val="24"/>
          <w:szCs w:val="28"/>
        </w:rPr>
        <w:t>For statutory advice, the minimum requirements are as follows:</w:t>
      </w:r>
    </w:p>
    <w:p w14:paraId="54C9742E" w14:textId="6F9932B8" w:rsidR="00E75767" w:rsidRDefault="00E75767" w:rsidP="005560A0">
      <w:pPr>
        <w:pStyle w:val="ListParagraph"/>
        <w:numPr>
          <w:ilvl w:val="0"/>
          <w:numId w:val="45"/>
        </w:numPr>
        <w:spacing w:line="240" w:lineRule="auto"/>
        <w:rPr>
          <w:sz w:val="24"/>
          <w:szCs w:val="28"/>
        </w:rPr>
      </w:pPr>
      <w:r>
        <w:rPr>
          <w:sz w:val="24"/>
          <w:szCs w:val="28"/>
        </w:rPr>
        <w:t xml:space="preserve">Professionals </w:t>
      </w:r>
      <w:r w:rsidR="005E54DC">
        <w:rPr>
          <w:sz w:val="24"/>
          <w:szCs w:val="28"/>
        </w:rPr>
        <w:t xml:space="preserve">will </w:t>
      </w:r>
      <w:r>
        <w:rPr>
          <w:sz w:val="24"/>
          <w:szCs w:val="28"/>
        </w:rPr>
        <w:t xml:space="preserve">have attempted to </w:t>
      </w:r>
      <w:r w:rsidRPr="00E75767">
        <w:rPr>
          <w:b/>
          <w:sz w:val="24"/>
          <w:szCs w:val="28"/>
        </w:rPr>
        <w:t>co-produce</w:t>
      </w:r>
      <w:r>
        <w:rPr>
          <w:sz w:val="24"/>
          <w:szCs w:val="28"/>
        </w:rPr>
        <w:t xml:space="preserve"> the advice </w:t>
      </w:r>
      <w:r w:rsidR="005E54DC">
        <w:rPr>
          <w:sz w:val="24"/>
          <w:szCs w:val="28"/>
        </w:rPr>
        <w:t xml:space="preserve">or </w:t>
      </w:r>
      <w:r>
        <w:rPr>
          <w:sz w:val="24"/>
          <w:szCs w:val="28"/>
        </w:rPr>
        <w:t>at least contacted the parents/child/young person</w:t>
      </w:r>
      <w:r w:rsidR="005E54DC">
        <w:rPr>
          <w:sz w:val="24"/>
          <w:szCs w:val="28"/>
        </w:rPr>
        <w:t xml:space="preserve"> to discuss it</w:t>
      </w:r>
    </w:p>
    <w:p w14:paraId="2C83C5EC" w14:textId="6D5D2FAB" w:rsidR="00E75767" w:rsidRDefault="00E75767" w:rsidP="005560A0">
      <w:pPr>
        <w:pStyle w:val="ListParagraph"/>
        <w:numPr>
          <w:ilvl w:val="0"/>
          <w:numId w:val="45"/>
        </w:numPr>
        <w:spacing w:line="240" w:lineRule="auto"/>
        <w:rPr>
          <w:sz w:val="24"/>
          <w:szCs w:val="28"/>
        </w:rPr>
      </w:pPr>
      <w:r>
        <w:rPr>
          <w:sz w:val="24"/>
          <w:szCs w:val="28"/>
        </w:rPr>
        <w:t xml:space="preserve">The advice </w:t>
      </w:r>
      <w:r w:rsidRPr="00E75767">
        <w:rPr>
          <w:b/>
          <w:sz w:val="24"/>
          <w:szCs w:val="28"/>
        </w:rPr>
        <w:t xml:space="preserve">must </w:t>
      </w:r>
      <w:r>
        <w:rPr>
          <w:sz w:val="24"/>
          <w:szCs w:val="28"/>
        </w:rPr>
        <w:t xml:space="preserve">contain a summary of </w:t>
      </w:r>
      <w:r w:rsidRPr="00E75767">
        <w:rPr>
          <w:b/>
          <w:sz w:val="24"/>
          <w:szCs w:val="28"/>
        </w:rPr>
        <w:t>needs</w:t>
      </w:r>
      <w:r>
        <w:rPr>
          <w:sz w:val="24"/>
          <w:szCs w:val="28"/>
        </w:rPr>
        <w:t xml:space="preserve"> that relate to (arise from/contribute to) the child or young person’s special educational needs or a disability</w:t>
      </w:r>
    </w:p>
    <w:p w14:paraId="2AFAA490" w14:textId="50BD4BEF" w:rsidR="00E75767" w:rsidRDefault="00E75767" w:rsidP="005560A0">
      <w:pPr>
        <w:pStyle w:val="ListParagraph"/>
        <w:numPr>
          <w:ilvl w:val="0"/>
          <w:numId w:val="45"/>
        </w:numPr>
        <w:spacing w:line="240" w:lineRule="auto"/>
        <w:rPr>
          <w:sz w:val="24"/>
          <w:szCs w:val="28"/>
        </w:rPr>
      </w:pPr>
      <w:r>
        <w:rPr>
          <w:sz w:val="24"/>
          <w:szCs w:val="28"/>
        </w:rPr>
        <w:t xml:space="preserve">The advice </w:t>
      </w:r>
      <w:r w:rsidRPr="00E75767">
        <w:rPr>
          <w:b/>
          <w:sz w:val="24"/>
          <w:szCs w:val="28"/>
        </w:rPr>
        <w:t>must</w:t>
      </w:r>
      <w:r>
        <w:rPr>
          <w:sz w:val="24"/>
          <w:szCs w:val="28"/>
        </w:rPr>
        <w:t xml:space="preserve"> contain </w:t>
      </w:r>
      <w:r w:rsidRPr="005560A0">
        <w:rPr>
          <w:b/>
          <w:sz w:val="24"/>
          <w:szCs w:val="28"/>
        </w:rPr>
        <w:t>provision</w:t>
      </w:r>
      <w:r>
        <w:rPr>
          <w:sz w:val="24"/>
          <w:szCs w:val="28"/>
        </w:rPr>
        <w:t xml:space="preserve"> suggested to meet those needs</w:t>
      </w:r>
      <w:r w:rsidR="005560A0">
        <w:rPr>
          <w:sz w:val="24"/>
          <w:szCs w:val="28"/>
        </w:rPr>
        <w:t xml:space="preserve"> and this must be specific and quantified (</w:t>
      </w:r>
      <w:r w:rsidR="005E54DC">
        <w:rPr>
          <w:sz w:val="24"/>
          <w:szCs w:val="28"/>
        </w:rPr>
        <w:t xml:space="preserve">who, what, how much, qualifications or experience of </w:t>
      </w:r>
      <w:r w:rsidR="005560A0">
        <w:rPr>
          <w:sz w:val="24"/>
          <w:szCs w:val="28"/>
        </w:rPr>
        <w:t>staff</w:t>
      </w:r>
      <w:r w:rsidR="005E54DC">
        <w:rPr>
          <w:sz w:val="24"/>
          <w:szCs w:val="28"/>
        </w:rPr>
        <w:t xml:space="preserve"> etc.</w:t>
      </w:r>
      <w:r w:rsidR="005560A0">
        <w:rPr>
          <w:sz w:val="24"/>
          <w:szCs w:val="28"/>
        </w:rPr>
        <w:t>)</w:t>
      </w:r>
    </w:p>
    <w:p w14:paraId="62D81632" w14:textId="1DD521F3" w:rsidR="00E75767" w:rsidRDefault="00E75767" w:rsidP="005560A0">
      <w:pPr>
        <w:pStyle w:val="ListParagraph"/>
        <w:numPr>
          <w:ilvl w:val="0"/>
          <w:numId w:val="45"/>
        </w:numPr>
        <w:spacing w:line="240" w:lineRule="auto"/>
        <w:rPr>
          <w:sz w:val="24"/>
          <w:szCs w:val="28"/>
        </w:rPr>
      </w:pPr>
      <w:r>
        <w:rPr>
          <w:sz w:val="24"/>
          <w:szCs w:val="28"/>
        </w:rPr>
        <w:t xml:space="preserve">The advice </w:t>
      </w:r>
      <w:r w:rsidRPr="005560A0">
        <w:rPr>
          <w:b/>
          <w:sz w:val="24"/>
          <w:szCs w:val="28"/>
        </w:rPr>
        <w:t xml:space="preserve">must </w:t>
      </w:r>
      <w:r>
        <w:rPr>
          <w:sz w:val="24"/>
          <w:szCs w:val="28"/>
        </w:rPr>
        <w:t xml:space="preserve">contain </w:t>
      </w:r>
      <w:r w:rsidRPr="005560A0">
        <w:rPr>
          <w:b/>
          <w:sz w:val="24"/>
          <w:szCs w:val="28"/>
        </w:rPr>
        <w:t>SMART outcomes</w:t>
      </w:r>
      <w:r>
        <w:rPr>
          <w:sz w:val="24"/>
          <w:szCs w:val="28"/>
        </w:rPr>
        <w:t xml:space="preserve"> that will be delivered </w:t>
      </w:r>
      <w:r w:rsidR="005E54DC">
        <w:rPr>
          <w:sz w:val="24"/>
          <w:szCs w:val="28"/>
        </w:rPr>
        <w:t>by this</w:t>
      </w:r>
      <w:r w:rsidR="005560A0">
        <w:rPr>
          <w:sz w:val="24"/>
          <w:szCs w:val="28"/>
        </w:rPr>
        <w:t xml:space="preserve"> provision</w:t>
      </w:r>
    </w:p>
    <w:p w14:paraId="25F504D5" w14:textId="59E6E915" w:rsidR="005560A0" w:rsidRDefault="005560A0" w:rsidP="005560A0">
      <w:pPr>
        <w:spacing w:line="240" w:lineRule="auto"/>
        <w:rPr>
          <w:sz w:val="24"/>
          <w:szCs w:val="28"/>
        </w:rPr>
      </w:pPr>
      <w:r>
        <w:rPr>
          <w:sz w:val="24"/>
          <w:szCs w:val="28"/>
        </w:rPr>
        <w:t xml:space="preserve">SMART means specific, measurable, achievable, relevant and time-bound. Outcomes are generally set for the end of the next key stage of education, so this would mean 2 – 4 years ahead. However, some children/young people may need shorter term outcomes to be included. </w:t>
      </w:r>
    </w:p>
    <w:p w14:paraId="6BA70B39" w14:textId="645D8F1B" w:rsidR="005560A0" w:rsidRDefault="005560A0" w:rsidP="005560A0">
      <w:pPr>
        <w:spacing w:line="240" w:lineRule="auto"/>
        <w:rPr>
          <w:sz w:val="24"/>
          <w:szCs w:val="28"/>
        </w:rPr>
      </w:pPr>
      <w:r>
        <w:rPr>
          <w:sz w:val="24"/>
          <w:szCs w:val="28"/>
        </w:rPr>
        <w:t xml:space="preserve">Please ensure the timeframe you are using is clear. Outcomes describe </w:t>
      </w:r>
      <w:r w:rsidR="005E54DC">
        <w:rPr>
          <w:sz w:val="24"/>
          <w:szCs w:val="28"/>
        </w:rPr>
        <w:t>a</w:t>
      </w:r>
      <w:r>
        <w:rPr>
          <w:sz w:val="24"/>
          <w:szCs w:val="28"/>
        </w:rPr>
        <w:t xml:space="preserve"> change </w:t>
      </w:r>
      <w:r w:rsidR="005E54DC">
        <w:rPr>
          <w:sz w:val="24"/>
          <w:szCs w:val="28"/>
        </w:rPr>
        <w:t xml:space="preserve">or </w:t>
      </w:r>
      <w:r>
        <w:rPr>
          <w:sz w:val="24"/>
          <w:szCs w:val="28"/>
        </w:rPr>
        <w:t xml:space="preserve">significant impact </w:t>
      </w:r>
      <w:r w:rsidR="005E54DC">
        <w:rPr>
          <w:sz w:val="24"/>
          <w:szCs w:val="28"/>
        </w:rPr>
        <w:t xml:space="preserve">which improves the </w:t>
      </w:r>
      <w:r>
        <w:rPr>
          <w:sz w:val="24"/>
          <w:szCs w:val="28"/>
        </w:rPr>
        <w:t>child or young person</w:t>
      </w:r>
      <w:r w:rsidR="005E54DC">
        <w:rPr>
          <w:sz w:val="24"/>
          <w:szCs w:val="28"/>
        </w:rPr>
        <w:t xml:space="preserve">’s life.  It </w:t>
      </w:r>
      <w:r>
        <w:rPr>
          <w:sz w:val="24"/>
          <w:szCs w:val="28"/>
        </w:rPr>
        <w:t xml:space="preserve">must not be provision and must not be vague so that it could apply over any period </w:t>
      </w:r>
      <w:r w:rsidR="005E54DC">
        <w:rPr>
          <w:sz w:val="24"/>
          <w:szCs w:val="28"/>
        </w:rPr>
        <w:t xml:space="preserve">or </w:t>
      </w:r>
      <w:r>
        <w:rPr>
          <w:sz w:val="24"/>
          <w:szCs w:val="28"/>
        </w:rPr>
        <w:t xml:space="preserve">apply to anyone. </w:t>
      </w:r>
    </w:p>
    <w:p w14:paraId="59E8CB08" w14:textId="636403B6" w:rsidR="005560A0" w:rsidRPr="005560A0" w:rsidRDefault="005560A0" w:rsidP="005560A0">
      <w:pPr>
        <w:spacing w:line="240" w:lineRule="auto"/>
        <w:rPr>
          <w:sz w:val="24"/>
          <w:szCs w:val="28"/>
        </w:rPr>
      </w:pPr>
      <w:r>
        <w:rPr>
          <w:sz w:val="24"/>
          <w:szCs w:val="28"/>
        </w:rPr>
        <w:t>If the advice is not person</w:t>
      </w:r>
      <w:r w:rsidR="005E54DC">
        <w:rPr>
          <w:sz w:val="24"/>
          <w:szCs w:val="28"/>
        </w:rPr>
        <w:t>al</w:t>
      </w:r>
      <w:r>
        <w:rPr>
          <w:sz w:val="24"/>
          <w:szCs w:val="28"/>
        </w:rPr>
        <w:t xml:space="preserve"> </w:t>
      </w:r>
      <w:r w:rsidR="005E54DC">
        <w:rPr>
          <w:sz w:val="24"/>
          <w:szCs w:val="28"/>
        </w:rPr>
        <w:t xml:space="preserve">to the child or young person or any of </w:t>
      </w:r>
      <w:r>
        <w:rPr>
          <w:sz w:val="24"/>
          <w:szCs w:val="28"/>
        </w:rPr>
        <w:t>these 4 criteria are missing, we</w:t>
      </w:r>
      <w:r w:rsidR="005E54DC">
        <w:rPr>
          <w:sz w:val="24"/>
          <w:szCs w:val="28"/>
        </w:rPr>
        <w:t xml:space="preserve"> may</w:t>
      </w:r>
      <w:r>
        <w:rPr>
          <w:sz w:val="24"/>
          <w:szCs w:val="28"/>
        </w:rPr>
        <w:t xml:space="preserve"> return the advice to you</w:t>
      </w:r>
      <w:r w:rsidR="005E54DC">
        <w:rPr>
          <w:sz w:val="24"/>
          <w:szCs w:val="28"/>
        </w:rPr>
        <w:t xml:space="preserve"> and ask you to amend it</w:t>
      </w:r>
      <w:r>
        <w:rPr>
          <w:sz w:val="24"/>
          <w:szCs w:val="28"/>
        </w:rPr>
        <w:t>.</w:t>
      </w:r>
    </w:p>
    <w:p w14:paraId="257DB7AB" w14:textId="41D82916" w:rsidR="00084B64" w:rsidRPr="0067281A" w:rsidRDefault="00084B64" w:rsidP="00084B64">
      <w:pPr>
        <w:spacing w:line="240" w:lineRule="auto"/>
        <w:rPr>
          <w:rFonts w:ascii="Calibri" w:eastAsia="Calibri" w:hAnsi="Calibri" w:cs="Times New Roman"/>
          <w:b/>
          <w:sz w:val="24"/>
          <w:szCs w:val="28"/>
        </w:rPr>
      </w:pPr>
      <w:r w:rsidRPr="00AE695F">
        <w:rPr>
          <w:b/>
          <w:sz w:val="24"/>
          <w:szCs w:val="28"/>
        </w:rPr>
        <w:t xml:space="preserve">Contribution </w:t>
      </w:r>
      <w:r w:rsidRPr="00340FBF">
        <w:rPr>
          <w:b/>
          <w:sz w:val="24"/>
          <w:szCs w:val="28"/>
        </w:rPr>
        <w:t>from the child</w:t>
      </w:r>
      <w:r w:rsidRPr="00340FBF">
        <w:rPr>
          <w:rFonts w:ascii="Calibri" w:eastAsia="Calibri" w:hAnsi="Calibri" w:cs="Times New Roman"/>
          <w:b/>
          <w:sz w:val="24"/>
          <w:szCs w:val="28"/>
        </w:rPr>
        <w:t xml:space="preserve"> </w:t>
      </w:r>
      <w:r w:rsidR="00340FBF" w:rsidRPr="00340FBF">
        <w:rPr>
          <w:rFonts w:ascii="Calibri" w:eastAsia="Calibri" w:hAnsi="Calibri" w:cs="Times New Roman"/>
          <w:b/>
          <w:sz w:val="24"/>
          <w:szCs w:val="28"/>
        </w:rPr>
        <w:t xml:space="preserve">or young person </w:t>
      </w:r>
      <w:r w:rsidR="0067281A" w:rsidRPr="00340FBF">
        <w:rPr>
          <w:rFonts w:ascii="Calibri" w:eastAsia="Calibri" w:hAnsi="Calibri" w:cs="Times New Roman"/>
          <w:b/>
          <w:sz w:val="24"/>
          <w:szCs w:val="28"/>
        </w:rPr>
        <w:t>can include</w:t>
      </w:r>
    </w:p>
    <w:p w14:paraId="1D205E35" w14:textId="366D035C" w:rsidR="00084B64" w:rsidRPr="00BD685B" w:rsidRDefault="00084B64" w:rsidP="00084B64">
      <w:pPr>
        <w:pStyle w:val="ListParagraph"/>
        <w:numPr>
          <w:ilvl w:val="0"/>
          <w:numId w:val="17"/>
        </w:numPr>
        <w:spacing w:line="240" w:lineRule="auto"/>
        <w:rPr>
          <w:szCs w:val="28"/>
        </w:rPr>
      </w:pPr>
      <w:r w:rsidRPr="00F458DF">
        <w:rPr>
          <w:b/>
          <w:szCs w:val="28"/>
        </w:rPr>
        <w:t>photograph</w:t>
      </w:r>
      <w:r w:rsidRPr="00BD685B">
        <w:rPr>
          <w:szCs w:val="28"/>
        </w:rPr>
        <w:t xml:space="preserve"> </w:t>
      </w:r>
      <w:r w:rsidR="0067281A">
        <w:rPr>
          <w:szCs w:val="28"/>
        </w:rPr>
        <w:t xml:space="preserve">(can be </w:t>
      </w:r>
      <w:r w:rsidR="00F458DF">
        <w:rPr>
          <w:szCs w:val="28"/>
        </w:rPr>
        <w:t xml:space="preserve">used </w:t>
      </w:r>
      <w:r w:rsidRPr="00BD685B">
        <w:rPr>
          <w:szCs w:val="28"/>
        </w:rPr>
        <w:t>during the person-centred meeting</w:t>
      </w:r>
      <w:r w:rsidR="0067281A">
        <w:rPr>
          <w:szCs w:val="28"/>
        </w:rPr>
        <w:t>)</w:t>
      </w:r>
    </w:p>
    <w:p w14:paraId="2258839D" w14:textId="57654E1F" w:rsidR="00084B64" w:rsidRPr="00BD685B" w:rsidRDefault="00084B64" w:rsidP="00084B64">
      <w:pPr>
        <w:pStyle w:val="ListParagraph"/>
        <w:numPr>
          <w:ilvl w:val="0"/>
          <w:numId w:val="17"/>
        </w:numPr>
        <w:spacing w:line="240" w:lineRule="auto"/>
        <w:rPr>
          <w:szCs w:val="28"/>
        </w:rPr>
      </w:pPr>
      <w:r w:rsidRPr="00F458DF">
        <w:rPr>
          <w:b/>
          <w:szCs w:val="28"/>
        </w:rPr>
        <w:t>drawing</w:t>
      </w:r>
      <w:r w:rsidR="00F458DF">
        <w:rPr>
          <w:szCs w:val="28"/>
        </w:rPr>
        <w:t>/</w:t>
      </w:r>
      <w:r w:rsidR="00F458DF" w:rsidRPr="00F458DF">
        <w:rPr>
          <w:b/>
          <w:szCs w:val="28"/>
        </w:rPr>
        <w:t>picture</w:t>
      </w:r>
      <w:r w:rsidR="00F458DF">
        <w:rPr>
          <w:szCs w:val="28"/>
        </w:rPr>
        <w:t xml:space="preserve"> of</w:t>
      </w:r>
      <w:r w:rsidRPr="00BD685B">
        <w:rPr>
          <w:szCs w:val="28"/>
        </w:rPr>
        <w:t xml:space="preserve"> something that is important to the</w:t>
      </w:r>
      <w:r w:rsidR="00F458DF">
        <w:rPr>
          <w:szCs w:val="28"/>
        </w:rPr>
        <w:t xml:space="preserve"> child </w:t>
      </w:r>
      <w:r w:rsidR="00340FBF">
        <w:rPr>
          <w:szCs w:val="28"/>
        </w:rPr>
        <w:t xml:space="preserve">or young person </w:t>
      </w:r>
      <w:r w:rsidRPr="00BD685B">
        <w:rPr>
          <w:szCs w:val="28"/>
        </w:rPr>
        <w:t xml:space="preserve">or </w:t>
      </w:r>
      <w:r w:rsidR="00F458DF" w:rsidRPr="00F458DF">
        <w:rPr>
          <w:b/>
          <w:szCs w:val="28"/>
        </w:rPr>
        <w:t>work</w:t>
      </w:r>
      <w:r w:rsidR="00F458DF">
        <w:rPr>
          <w:szCs w:val="28"/>
        </w:rPr>
        <w:t xml:space="preserve"> </w:t>
      </w:r>
      <w:r w:rsidRPr="00BD685B">
        <w:rPr>
          <w:szCs w:val="28"/>
        </w:rPr>
        <w:t>that they are proud of</w:t>
      </w:r>
    </w:p>
    <w:p w14:paraId="3E5F052B" w14:textId="5486768F" w:rsidR="00084B64" w:rsidRPr="00BD685B" w:rsidRDefault="00084B64" w:rsidP="00084B64">
      <w:pPr>
        <w:pStyle w:val="ListParagraph"/>
        <w:numPr>
          <w:ilvl w:val="0"/>
          <w:numId w:val="17"/>
        </w:numPr>
        <w:spacing w:line="240" w:lineRule="auto"/>
        <w:rPr>
          <w:szCs w:val="28"/>
        </w:rPr>
      </w:pPr>
      <w:r w:rsidRPr="00BD685B">
        <w:rPr>
          <w:szCs w:val="28"/>
        </w:rPr>
        <w:t xml:space="preserve">photograph of a friend/object/pet that makes them </w:t>
      </w:r>
      <w:r w:rsidRPr="00F458DF">
        <w:rPr>
          <w:b/>
          <w:szCs w:val="28"/>
        </w:rPr>
        <w:t>happy</w:t>
      </w:r>
      <w:r w:rsidR="00F458DF" w:rsidRPr="00F458DF">
        <w:rPr>
          <w:b/>
          <w:szCs w:val="28"/>
        </w:rPr>
        <w:t xml:space="preserve"> or calm</w:t>
      </w:r>
    </w:p>
    <w:p w14:paraId="340FAFDD" w14:textId="5474982F" w:rsidR="00340FBF" w:rsidRPr="00340FBF" w:rsidRDefault="00ED167B" w:rsidP="00340FBF">
      <w:pPr>
        <w:pStyle w:val="ListParagraph"/>
        <w:numPr>
          <w:ilvl w:val="0"/>
          <w:numId w:val="17"/>
        </w:numPr>
        <w:spacing w:line="240" w:lineRule="auto"/>
        <w:rPr>
          <w:szCs w:val="28"/>
        </w:rPr>
      </w:pPr>
      <w:r w:rsidRPr="00BD685B">
        <w:rPr>
          <w:szCs w:val="28"/>
        </w:rPr>
        <w:t>anything else</w:t>
      </w:r>
      <w:r w:rsidR="00F458DF">
        <w:rPr>
          <w:szCs w:val="28"/>
        </w:rPr>
        <w:t xml:space="preserve"> e.g.</w:t>
      </w:r>
      <w:r w:rsidRPr="00BD685B">
        <w:rPr>
          <w:szCs w:val="28"/>
        </w:rPr>
        <w:t xml:space="preserve"> Vimeo </w:t>
      </w:r>
      <w:r w:rsidR="00F458DF">
        <w:rPr>
          <w:szCs w:val="28"/>
        </w:rPr>
        <w:t>secure</w:t>
      </w:r>
      <w:r w:rsidRPr="00BD685B">
        <w:rPr>
          <w:szCs w:val="28"/>
        </w:rPr>
        <w:t xml:space="preserve"> website address for a </w:t>
      </w:r>
      <w:r w:rsidRPr="00F458DF">
        <w:rPr>
          <w:b/>
          <w:szCs w:val="28"/>
        </w:rPr>
        <w:t>video</w:t>
      </w:r>
      <w:r w:rsidRPr="00BD685B">
        <w:rPr>
          <w:szCs w:val="28"/>
        </w:rPr>
        <w:t xml:space="preserve"> </w:t>
      </w:r>
      <w:r w:rsidR="00340FBF">
        <w:rPr>
          <w:szCs w:val="28"/>
        </w:rPr>
        <w:t>they have</w:t>
      </w:r>
      <w:r w:rsidRPr="00BD685B">
        <w:rPr>
          <w:szCs w:val="28"/>
        </w:rPr>
        <w:t xml:space="preserve"> made</w:t>
      </w:r>
    </w:p>
    <w:p w14:paraId="46EAD148" w14:textId="77777777" w:rsidR="00F766DE" w:rsidRDefault="00F766DE" w:rsidP="00DB0319">
      <w:pPr>
        <w:spacing w:line="240" w:lineRule="auto"/>
        <w:rPr>
          <w:b/>
          <w:sz w:val="24"/>
          <w:szCs w:val="28"/>
        </w:rPr>
      </w:pPr>
    </w:p>
    <w:p w14:paraId="71A2F5E8" w14:textId="77777777" w:rsidR="00F766DE" w:rsidRDefault="00F766DE" w:rsidP="00DB0319">
      <w:pPr>
        <w:spacing w:line="240" w:lineRule="auto"/>
        <w:rPr>
          <w:b/>
          <w:sz w:val="24"/>
          <w:szCs w:val="28"/>
        </w:rPr>
      </w:pPr>
    </w:p>
    <w:p w14:paraId="064E3A2B" w14:textId="396BA4ED" w:rsidR="00DB0319" w:rsidRPr="00DB0319" w:rsidRDefault="00DB0319" w:rsidP="00DB0319">
      <w:pPr>
        <w:spacing w:line="240" w:lineRule="auto"/>
        <w:rPr>
          <w:b/>
          <w:sz w:val="24"/>
          <w:szCs w:val="28"/>
        </w:rPr>
      </w:pPr>
      <w:r w:rsidRPr="00DB0319">
        <w:rPr>
          <w:b/>
          <w:sz w:val="24"/>
          <w:szCs w:val="28"/>
        </w:rPr>
        <w:t>Person-centred information</w:t>
      </w:r>
    </w:p>
    <w:p w14:paraId="6C37EF49" w14:textId="2F9C25ED" w:rsidR="00941F31" w:rsidRDefault="007C4190" w:rsidP="00F766DE">
      <w:pPr>
        <w:spacing w:after="0"/>
        <w:ind w:left="54"/>
        <w:jc w:val="both"/>
      </w:pPr>
      <w:r>
        <w:lastRenderedPageBreak/>
        <w:t>Child or young person’s views interests and a</w:t>
      </w:r>
      <w:r w:rsidR="0068252E">
        <w:t>spirations:</w:t>
      </w:r>
      <w:r w:rsidR="007D1596">
        <w:t xml:space="preserve"> </w:t>
      </w:r>
      <w:r w:rsidR="00DA3ED0">
        <w:t>children and young people</w:t>
      </w:r>
      <w:r w:rsidR="007D1596">
        <w:t xml:space="preserve">’s views on what they want to achieve, what they are </w:t>
      </w:r>
      <w:r w:rsidR="00DA3ED0">
        <w:t xml:space="preserve">willing to consider </w:t>
      </w:r>
      <w:r w:rsidR="007D1596">
        <w:t xml:space="preserve">for their </w:t>
      </w:r>
      <w:r w:rsidR="00DA3ED0">
        <w:t>future and what things are important to them to be available in the future</w:t>
      </w:r>
      <w:r>
        <w:t>.</w:t>
      </w:r>
    </w:p>
    <w:p w14:paraId="1376D1CA" w14:textId="1CEC483E" w:rsidR="00941F31" w:rsidRDefault="00941F31" w:rsidP="00F766DE">
      <w:pPr>
        <w:pStyle w:val="ListParagraph"/>
        <w:numPr>
          <w:ilvl w:val="0"/>
          <w:numId w:val="33"/>
        </w:numPr>
        <w:spacing w:after="120"/>
        <w:ind w:left="357" w:hanging="357"/>
        <w:contextualSpacing w:val="0"/>
        <w:jc w:val="both"/>
      </w:pPr>
      <w:r>
        <w:t>include</w:t>
      </w:r>
      <w:r w:rsidR="003D2F3E">
        <w:t xml:space="preserve"> </w:t>
      </w:r>
      <w:r>
        <w:t xml:space="preserve">achievements, things the child is proud of and parents </w:t>
      </w:r>
      <w:r w:rsidR="00266992">
        <w:t xml:space="preserve">or staff </w:t>
      </w:r>
      <w:r>
        <w:t>are proud of</w:t>
      </w:r>
      <w:r w:rsidR="00266992">
        <w:t xml:space="preserve">, pleased with, surprised by </w:t>
      </w:r>
    </w:p>
    <w:p w14:paraId="505AED93" w14:textId="6616F7A3" w:rsidR="00941F31" w:rsidRDefault="00266992" w:rsidP="00A84404">
      <w:pPr>
        <w:pStyle w:val="ListParagraph"/>
        <w:numPr>
          <w:ilvl w:val="0"/>
          <w:numId w:val="33"/>
        </w:numPr>
        <w:spacing w:after="120"/>
        <w:ind w:left="357" w:hanging="357"/>
        <w:contextualSpacing w:val="0"/>
        <w:jc w:val="both"/>
      </w:pPr>
      <w:r>
        <w:t>include</w:t>
      </w:r>
      <w:r w:rsidR="00A37B67">
        <w:t xml:space="preserve"> </w:t>
      </w:r>
      <w:r w:rsidR="00941F31">
        <w:t>hobbies, special people,</w:t>
      </w:r>
      <w:r>
        <w:t xml:space="preserve"> pets,</w:t>
      </w:r>
      <w:r w:rsidR="00941F31">
        <w:t xml:space="preserve"> </w:t>
      </w:r>
      <w:r>
        <w:t>special interests</w:t>
      </w:r>
      <w:r w:rsidR="00941F31">
        <w:t>, and any state of mind or small goal or activity that tells us</w:t>
      </w:r>
      <w:r w:rsidR="002A52DA">
        <w:t xml:space="preserve"> something</w:t>
      </w:r>
      <w:r w:rsidR="00941F31">
        <w:t xml:space="preserve"> about the child’s priorities in life</w:t>
      </w:r>
    </w:p>
    <w:p w14:paraId="2F8FFB0A" w14:textId="621C2A2B" w:rsidR="003D2F3E" w:rsidRDefault="003D2F3E" w:rsidP="00A84404">
      <w:pPr>
        <w:pStyle w:val="ListParagraph"/>
        <w:numPr>
          <w:ilvl w:val="0"/>
          <w:numId w:val="33"/>
        </w:numPr>
        <w:spacing w:after="120"/>
        <w:ind w:left="357" w:hanging="357"/>
        <w:contextualSpacing w:val="0"/>
        <w:jc w:val="both"/>
      </w:pPr>
      <w:r>
        <w:t>parent’s aspirations and priorities and staff views on things that should be taken account of when planning for the child</w:t>
      </w:r>
      <w:r w:rsidR="002A52DA">
        <w:t xml:space="preserve"> and things that motivate and engage the child</w:t>
      </w:r>
    </w:p>
    <w:p w14:paraId="4B590D46" w14:textId="257C89B3" w:rsidR="00941F31" w:rsidRDefault="00941F31" w:rsidP="00941F31">
      <w:pPr>
        <w:spacing w:after="0"/>
        <w:ind w:left="54"/>
        <w:jc w:val="both"/>
      </w:pPr>
      <w:r>
        <w:t>working / not working:</w:t>
      </w:r>
      <w:r w:rsidR="007C4190">
        <w:t xml:space="preserve"> - strengths and special educational needs</w:t>
      </w:r>
    </w:p>
    <w:p w14:paraId="325F0D59" w14:textId="609638C9" w:rsidR="00941F31" w:rsidRDefault="00941F31" w:rsidP="00A84404">
      <w:pPr>
        <w:pStyle w:val="ListParagraph"/>
        <w:numPr>
          <w:ilvl w:val="0"/>
          <w:numId w:val="33"/>
        </w:numPr>
        <w:spacing w:after="120"/>
        <w:ind w:left="357" w:hanging="357"/>
        <w:contextualSpacing w:val="0"/>
        <w:jc w:val="both"/>
      </w:pPr>
      <w:r>
        <w:t xml:space="preserve">what is helping the child to make progress, what has led to their achievements and </w:t>
      </w:r>
      <w:r w:rsidR="00266992">
        <w:t xml:space="preserve">will </w:t>
      </w:r>
      <w:r>
        <w:t>enable their strengths to be developed</w:t>
      </w:r>
      <w:r w:rsidR="00266992">
        <w:t>?</w:t>
      </w:r>
    </w:p>
    <w:p w14:paraId="038FDDC9" w14:textId="41098693" w:rsidR="00941F31" w:rsidRDefault="00941F31" w:rsidP="00A84404">
      <w:pPr>
        <w:pStyle w:val="ListParagraph"/>
        <w:numPr>
          <w:ilvl w:val="0"/>
          <w:numId w:val="33"/>
        </w:numPr>
        <w:spacing w:after="120"/>
        <w:ind w:left="357" w:hanging="357"/>
        <w:contextualSpacing w:val="0"/>
        <w:jc w:val="both"/>
      </w:pPr>
      <w:r>
        <w:t xml:space="preserve">what is a barrier to progress, what is the child </w:t>
      </w:r>
      <w:r w:rsidR="007C4190">
        <w:t xml:space="preserve">young person </w:t>
      </w:r>
      <w:r>
        <w:t xml:space="preserve">still finding difficult or hard to overcome? </w:t>
      </w:r>
    </w:p>
    <w:p w14:paraId="040368F7" w14:textId="0A16E6CB" w:rsidR="00941F31" w:rsidRDefault="005D6EB6" w:rsidP="00941F31">
      <w:pPr>
        <w:spacing w:after="0"/>
        <w:ind w:left="54"/>
        <w:jc w:val="both"/>
      </w:pPr>
      <w:r>
        <w:t>Other guidance</w:t>
      </w:r>
      <w:r w:rsidR="00941F31">
        <w:t>:</w:t>
      </w:r>
    </w:p>
    <w:p w14:paraId="6A71CFCC" w14:textId="26F8C2DC" w:rsidR="00A37B67" w:rsidRDefault="00A37B67" w:rsidP="00A84404">
      <w:pPr>
        <w:pStyle w:val="ListParagraph"/>
        <w:numPr>
          <w:ilvl w:val="0"/>
          <w:numId w:val="33"/>
        </w:numPr>
        <w:spacing w:after="120"/>
        <w:ind w:left="357" w:hanging="357"/>
        <w:contextualSpacing w:val="0"/>
        <w:jc w:val="both"/>
      </w:pPr>
      <w:r>
        <w:t xml:space="preserve">please consider </w:t>
      </w:r>
      <w:r w:rsidR="00DB0319">
        <w:t xml:space="preserve">longer term aspirations and </w:t>
      </w:r>
      <w:r>
        <w:t xml:space="preserve">preparation for adulthood at all ages, further details about Preparation for Adulthood can be found on the Hounslow Local Offer in the </w:t>
      </w:r>
      <w:r w:rsidRPr="00A37B67">
        <w:rPr>
          <w:i/>
        </w:rPr>
        <w:t>Annual Review Meetings</w:t>
      </w:r>
      <w:r>
        <w:t xml:space="preserve"> section</w:t>
      </w:r>
    </w:p>
    <w:p w14:paraId="6E74F96B" w14:textId="71D291D4" w:rsidR="00941F31" w:rsidRPr="00DB0319" w:rsidRDefault="00DA3ED0" w:rsidP="00A37B67">
      <w:pPr>
        <w:spacing w:line="240" w:lineRule="auto"/>
        <w:rPr>
          <w:b/>
          <w:sz w:val="24"/>
          <w:szCs w:val="28"/>
        </w:rPr>
      </w:pPr>
      <w:r>
        <w:rPr>
          <w:b/>
          <w:sz w:val="24"/>
          <w:szCs w:val="28"/>
        </w:rPr>
        <w:t xml:space="preserve">Proposed </w:t>
      </w:r>
      <w:r w:rsidR="00DB0319" w:rsidRPr="00DB0319">
        <w:rPr>
          <w:b/>
          <w:sz w:val="24"/>
          <w:szCs w:val="28"/>
        </w:rPr>
        <w:t>Outcomes</w:t>
      </w:r>
      <w:r>
        <w:rPr>
          <w:b/>
          <w:sz w:val="24"/>
          <w:szCs w:val="28"/>
        </w:rPr>
        <w:t xml:space="preserve"> and</w:t>
      </w:r>
      <w:r w:rsidR="00DB0319" w:rsidRPr="00DB0319">
        <w:rPr>
          <w:b/>
          <w:sz w:val="24"/>
          <w:szCs w:val="28"/>
        </w:rPr>
        <w:t xml:space="preserve"> Provision</w:t>
      </w:r>
    </w:p>
    <w:p w14:paraId="6D20CB81" w14:textId="0401D278" w:rsidR="002C50D9" w:rsidRDefault="00DA3ED0" w:rsidP="006525B2">
      <w:pPr>
        <w:pStyle w:val="ListParagraph"/>
        <w:numPr>
          <w:ilvl w:val="0"/>
          <w:numId w:val="33"/>
        </w:numPr>
        <w:spacing w:after="120"/>
        <w:ind w:left="357" w:hanging="357"/>
        <w:contextualSpacing w:val="0"/>
        <w:jc w:val="both"/>
      </w:pPr>
      <w:r>
        <w:t xml:space="preserve">proposed </w:t>
      </w:r>
      <w:r w:rsidR="002C50D9">
        <w:t xml:space="preserve">outcomes </w:t>
      </w:r>
      <w:r w:rsidR="00DB0319">
        <w:t xml:space="preserve">are </w:t>
      </w:r>
      <w:r>
        <w:t>for the EHCP – they should be things that would make a real difference to the child or young person. It should be important to put efforts into attempting to achieve them even if not actually achieved fully</w:t>
      </w:r>
    </w:p>
    <w:p w14:paraId="54F3FA7E" w14:textId="186234ED" w:rsidR="00DA3ED0" w:rsidRDefault="00DA3ED0" w:rsidP="006525B2">
      <w:pPr>
        <w:pStyle w:val="ListParagraph"/>
        <w:numPr>
          <w:ilvl w:val="0"/>
          <w:numId w:val="33"/>
        </w:numPr>
        <w:spacing w:after="120"/>
        <w:ind w:left="357" w:hanging="357"/>
        <w:contextualSpacing w:val="0"/>
        <w:jc w:val="both"/>
      </w:pPr>
      <w:r>
        <w:t>proposed provision: it would be helpful to explain what is already available or part of SEN Support/Element 2 funding or reasonable adjustments, and what provision is additional and therefore would be funded via an EHCP</w:t>
      </w:r>
    </w:p>
    <w:p w14:paraId="5790B106" w14:textId="02D2FAB7" w:rsidR="004568EB" w:rsidRPr="004568EB" w:rsidRDefault="004568EB" w:rsidP="004568EB">
      <w:pPr>
        <w:spacing w:after="0"/>
        <w:jc w:val="both"/>
        <w:rPr>
          <w:b/>
        </w:rPr>
      </w:pPr>
      <w:r w:rsidRPr="004568EB">
        <w:rPr>
          <w:b/>
        </w:rPr>
        <w:t xml:space="preserve">Year </w:t>
      </w:r>
      <w:r w:rsidR="00324094">
        <w:rPr>
          <w:b/>
        </w:rPr>
        <w:t>8</w:t>
      </w:r>
      <w:r w:rsidRPr="004568EB">
        <w:rPr>
          <w:b/>
        </w:rPr>
        <w:t>: Pathways to Adulthood</w:t>
      </w:r>
    </w:p>
    <w:p w14:paraId="19A2DC79" w14:textId="6B4F8FEE" w:rsidR="004568EB" w:rsidRPr="004568EB" w:rsidRDefault="004568EB" w:rsidP="006525B2">
      <w:pPr>
        <w:pStyle w:val="ListParagraph"/>
        <w:numPr>
          <w:ilvl w:val="0"/>
          <w:numId w:val="33"/>
        </w:numPr>
        <w:spacing w:before="120" w:after="120"/>
        <w:ind w:left="357" w:hanging="357"/>
        <w:contextualSpacing w:val="0"/>
        <w:jc w:val="both"/>
      </w:pPr>
      <w:r>
        <w:t xml:space="preserve">please </w:t>
      </w:r>
      <w:r w:rsidR="00C231E1">
        <w:t>discuss</w:t>
      </w:r>
      <w:r>
        <w:t xml:space="preserve"> </w:t>
      </w:r>
      <w:r w:rsidR="00C231E1">
        <w:t>the</w:t>
      </w:r>
      <w:r w:rsidR="00C231E1" w:rsidRPr="0039574C">
        <w:rPr>
          <w:b/>
        </w:rPr>
        <w:t xml:space="preserve"> 4</w:t>
      </w:r>
      <w:r w:rsidR="00C231E1">
        <w:t xml:space="preserve"> </w:t>
      </w:r>
      <w:r w:rsidRPr="00C231E1">
        <w:rPr>
          <w:b/>
        </w:rPr>
        <w:t>Preparation for Adulthood</w:t>
      </w:r>
      <w:r>
        <w:t xml:space="preserve"> </w:t>
      </w:r>
      <w:r w:rsidR="00C231E1">
        <w:t>heading</w:t>
      </w:r>
      <w:r w:rsidR="007F316C">
        <w:t>s</w:t>
      </w:r>
      <w:r w:rsidR="00C231E1">
        <w:t xml:space="preserve"> </w:t>
      </w:r>
      <w:r>
        <w:t>in the review</w:t>
      </w:r>
      <w:r w:rsidR="00C231E1">
        <w:t xml:space="preserve"> meeting from year </w:t>
      </w:r>
      <w:r w:rsidR="00324094">
        <w:t>8</w:t>
      </w:r>
      <w:r w:rsidR="00C231E1">
        <w:t xml:space="preserve"> onwards</w:t>
      </w:r>
      <w:r>
        <w:t>. Parents should be made aware of significant changes that occur at ages 16 and 18 such as transition to adult services, changes to welfare benefits, transport assistance, and matters such as deputyship and mental capacity, if appropriate</w:t>
      </w:r>
    </w:p>
    <w:p w14:paraId="64E41542" w14:textId="77777777" w:rsidR="004568EB" w:rsidRDefault="004568EB" w:rsidP="006525B2">
      <w:pPr>
        <w:pStyle w:val="ListParagraph"/>
        <w:numPr>
          <w:ilvl w:val="0"/>
          <w:numId w:val="33"/>
        </w:numPr>
        <w:spacing w:after="120"/>
        <w:ind w:left="357" w:hanging="357"/>
        <w:contextualSpacing w:val="0"/>
        <w:jc w:val="both"/>
      </w:pPr>
      <w:r>
        <w:t xml:space="preserve">all schools and colleges have an obligation to provide </w:t>
      </w:r>
      <w:r>
        <w:rPr>
          <w:b/>
        </w:rPr>
        <w:t>personalised careers advice</w:t>
      </w:r>
      <w:r>
        <w:t xml:space="preserve"> and guidance to children and young people from year 9 including those with special educational needs</w:t>
      </w:r>
    </w:p>
    <w:p w14:paraId="67B853A8" w14:textId="2F1A62E5" w:rsidR="000D3A84" w:rsidRPr="00DA3ED0" w:rsidRDefault="002C50D9" w:rsidP="000D3A84">
      <w:pPr>
        <w:jc w:val="both"/>
      </w:pPr>
      <w:r w:rsidRPr="002C50D9">
        <w:rPr>
          <w:b/>
        </w:rPr>
        <w:t>Year 10:</w:t>
      </w:r>
      <w:r>
        <w:t xml:space="preserve"> Preparation for Adulthood headings </w:t>
      </w:r>
      <w:r w:rsidR="00DB0319">
        <w:rPr>
          <w:b/>
        </w:rPr>
        <w:t>will</w:t>
      </w:r>
      <w:r w:rsidR="00187D2F">
        <w:t xml:space="preserve"> </w:t>
      </w:r>
      <w:r>
        <w:t>be used</w:t>
      </w:r>
      <w:r w:rsidR="00F92BD7">
        <w:t xml:space="preserve"> in the EHCP</w:t>
      </w:r>
      <w:r>
        <w:t xml:space="preserve"> </w:t>
      </w:r>
      <w:r w:rsidR="00187D2F" w:rsidRPr="00187D2F">
        <w:rPr>
          <w:b/>
          <w:u w:val="single"/>
        </w:rPr>
        <w:t>instead</w:t>
      </w:r>
      <w:r w:rsidR="00187D2F">
        <w:t xml:space="preserve"> of the 4 broad areas of need (cognition, communication, SEMH and physical/sensory</w:t>
      </w:r>
      <w:r w:rsidR="00C231E1">
        <w:t>)</w:t>
      </w:r>
      <w:r w:rsidR="0039574C">
        <w:t xml:space="preserve"> although subheadings </w:t>
      </w:r>
      <w:r w:rsidR="007F316C">
        <w:t xml:space="preserve">using </w:t>
      </w:r>
      <w:r w:rsidR="0039574C">
        <w:t>these categories can be used, if appropriate</w:t>
      </w:r>
      <w:r w:rsidR="00C231E1">
        <w:t>. O</w:t>
      </w:r>
      <w:r w:rsidR="00941F31">
        <w:t xml:space="preserve">utcomes </w:t>
      </w:r>
      <w:r w:rsidR="00DA3ED0">
        <w:t xml:space="preserve">for children or young people age 14 or above must refer to these </w:t>
      </w:r>
      <w:r>
        <w:t>pathway</w:t>
      </w:r>
      <w:r w:rsidR="00F92BD7">
        <w:t>s</w:t>
      </w:r>
      <w:r>
        <w:t xml:space="preserve"> </w:t>
      </w:r>
      <w:r>
        <w:lastRenderedPageBreak/>
        <w:t xml:space="preserve">to adulthood. </w:t>
      </w:r>
      <w:r w:rsidR="00DA3ED0">
        <w:t>If we received advice which does not recognise and discuss the pathways to adulthood for someone age 16 or over, we may return the advice to you for correction.</w:t>
      </w:r>
    </w:p>
    <w:p w14:paraId="04905778" w14:textId="68DF49E0" w:rsidR="000B73EE" w:rsidRDefault="000B73EE" w:rsidP="00787EBD">
      <w:pPr>
        <w:jc w:val="both"/>
      </w:pPr>
      <w:r w:rsidRPr="00787EBD">
        <w:rPr>
          <w:b/>
        </w:rPr>
        <w:t>Reasonable adjustments</w:t>
      </w:r>
      <w:r>
        <w:t xml:space="preserve"> include </w:t>
      </w:r>
      <w:r w:rsidR="00C231E1">
        <w:t xml:space="preserve">any </w:t>
      </w:r>
      <w:r>
        <w:t xml:space="preserve">special consideration </w:t>
      </w:r>
      <w:r w:rsidR="008D2F45">
        <w:t xml:space="preserve">given that is </w:t>
      </w:r>
      <w:r w:rsidR="00C231E1">
        <w:t xml:space="preserve">different </w:t>
      </w:r>
      <w:r w:rsidR="008D2F45">
        <w:t>to</w:t>
      </w:r>
      <w:r w:rsidR="00C231E1">
        <w:t xml:space="preserve"> other students, </w:t>
      </w:r>
      <w:r>
        <w:t xml:space="preserve">and </w:t>
      </w:r>
      <w:r w:rsidR="008D2F45">
        <w:t xml:space="preserve">any </w:t>
      </w:r>
      <w:r>
        <w:t>adap</w:t>
      </w:r>
      <w:r w:rsidR="00C231E1">
        <w:t>tation of school/</w:t>
      </w:r>
      <w:r>
        <w:t xml:space="preserve">class rules to take account of a disability </w:t>
      </w:r>
      <w:r w:rsidR="00C231E1">
        <w:t>(all school rules</w:t>
      </w:r>
      <w:r w:rsidR="008D2F45">
        <w:t xml:space="preserve"> must be adaptable, if this is necessary for the child</w:t>
      </w:r>
      <w:r w:rsidR="00A142BE">
        <w:t xml:space="preserve"> young person</w:t>
      </w:r>
      <w:r w:rsidR="008D2F45">
        <w:t xml:space="preserve"> to access learning</w:t>
      </w:r>
      <w:r w:rsidR="00C231E1">
        <w:t>)</w:t>
      </w:r>
    </w:p>
    <w:p w14:paraId="50B510CC" w14:textId="40B82740" w:rsidR="00DA3ED0" w:rsidRDefault="00DA3ED0" w:rsidP="00787EBD">
      <w:pPr>
        <w:jc w:val="both"/>
      </w:pPr>
      <w:r>
        <w:t>EHCPs may also reference universal services or Local Offer provision.</w:t>
      </w:r>
    </w:p>
    <w:p w14:paraId="59F2DC79" w14:textId="3D5A5651" w:rsidR="00787EBD" w:rsidRDefault="00787EBD" w:rsidP="00787EBD">
      <w:pPr>
        <w:jc w:val="both"/>
      </w:pPr>
      <w:r w:rsidRPr="00787EBD">
        <w:rPr>
          <w:b/>
        </w:rPr>
        <w:t xml:space="preserve">SEN </w:t>
      </w:r>
      <w:r w:rsidRPr="00DA3ED0">
        <w:t xml:space="preserve">Support </w:t>
      </w:r>
      <w:r w:rsidR="00DA3ED0" w:rsidRPr="00DA3ED0">
        <w:t>/ Element 2 provision</w:t>
      </w:r>
      <w:r w:rsidR="00DA3ED0">
        <w:t xml:space="preserve"> </w:t>
      </w:r>
      <w:r>
        <w:t>may include interventions listed in the ‘</w:t>
      </w:r>
      <w:r w:rsidRPr="00787EBD">
        <w:rPr>
          <w:i/>
        </w:rPr>
        <w:t>Hounslow SEN Support in Schools, Colleges and Early Years Settings</w:t>
      </w:r>
      <w:r>
        <w:t xml:space="preserve">’ document on the Hounslow Local Offer, interventions detailed in the school’s SEN Information Report </w:t>
      </w:r>
      <w:r w:rsidR="008D2F45">
        <w:t xml:space="preserve">or Learning Support offer, </w:t>
      </w:r>
      <w:r>
        <w:t xml:space="preserve">and provision set out in </w:t>
      </w:r>
      <w:r w:rsidR="008D2F45">
        <w:t>a</w:t>
      </w:r>
      <w:r>
        <w:t xml:space="preserve"> provision map.</w:t>
      </w:r>
    </w:p>
    <w:p w14:paraId="2EB485D3" w14:textId="64B37B27" w:rsidR="00787EBD" w:rsidRPr="000B73EE" w:rsidRDefault="00787EBD" w:rsidP="000B73EE">
      <w:pPr>
        <w:spacing w:after="0"/>
        <w:jc w:val="both"/>
      </w:pPr>
      <w:r w:rsidRPr="00DA3ED0">
        <w:rPr>
          <w:b/>
        </w:rPr>
        <w:t>provision</w:t>
      </w:r>
      <w:r>
        <w:t xml:space="preserve"> </w:t>
      </w:r>
      <w:r w:rsidR="00617075">
        <w:t>is that which t</w:t>
      </w:r>
      <w:r w:rsidR="007C4190">
        <w:t xml:space="preserve">is above SEN Support </w:t>
      </w:r>
      <w:r w:rsidR="00617075">
        <w:t xml:space="preserve">e.g. </w:t>
      </w:r>
      <w:r>
        <w:t>additional TA hours, a speech and language therapy package, an occupational therapy package</w:t>
      </w:r>
      <w:r w:rsidR="00617075">
        <w:t>, CAMHS tier 3 or 4 provision, NHS funded interventions</w:t>
      </w:r>
      <w:r>
        <w:t xml:space="preserve"> etc.</w:t>
      </w:r>
    </w:p>
    <w:p w14:paraId="5DE76A35" w14:textId="77777777" w:rsidR="002B55E6" w:rsidRDefault="002B55E6" w:rsidP="002B55E6">
      <w:pPr>
        <w:contextualSpacing/>
        <w:rPr>
          <w:rFonts w:ascii="Arial" w:hAnsi="Arial" w:cs="Arial"/>
          <w:sz w:val="20"/>
        </w:rPr>
      </w:pPr>
    </w:p>
    <w:p w14:paraId="2D5CE6FF" w14:textId="55412F67" w:rsidR="002B55E6" w:rsidRPr="002B55E6" w:rsidRDefault="00DA3ED0" w:rsidP="002B55E6">
      <w:pPr>
        <w:rPr>
          <w:rFonts w:ascii="Arial" w:hAnsi="Arial" w:cs="Arial"/>
          <w:b/>
          <w:sz w:val="20"/>
        </w:rPr>
      </w:pPr>
      <w:r>
        <w:rPr>
          <w:rFonts w:ascii="Arial" w:hAnsi="Arial" w:cs="Arial"/>
          <w:b/>
          <w:sz w:val="20"/>
        </w:rPr>
        <w:t>As above, o</w:t>
      </w:r>
      <w:r w:rsidR="002B55E6" w:rsidRPr="002B55E6">
        <w:rPr>
          <w:rFonts w:ascii="Arial" w:hAnsi="Arial" w:cs="Arial"/>
          <w:b/>
          <w:sz w:val="20"/>
        </w:rPr>
        <w:t>utcomes must be SMART</w:t>
      </w:r>
      <w:r w:rsidR="002B55E6">
        <w:rPr>
          <w:rFonts w:ascii="Arial" w:hAnsi="Arial" w:cs="Arial"/>
          <w:b/>
          <w:sz w:val="20"/>
        </w:rPr>
        <w:t xml:space="preserve"> and aim for the end of the current key stage or end of next key stage if the child </w:t>
      </w:r>
      <w:r w:rsidR="00A142BE">
        <w:rPr>
          <w:rFonts w:ascii="Arial" w:hAnsi="Arial" w:cs="Arial"/>
          <w:b/>
          <w:sz w:val="20"/>
        </w:rPr>
        <w:t xml:space="preserve">young person </w:t>
      </w:r>
      <w:r w:rsidR="002B55E6">
        <w:rPr>
          <w:rFonts w:ascii="Arial" w:hAnsi="Arial" w:cs="Arial"/>
          <w:b/>
          <w:sz w:val="20"/>
        </w:rPr>
        <w:t>has less than 4 terms in the current stage</w:t>
      </w:r>
    </w:p>
    <w:p w14:paraId="3AA42E14" w14:textId="77777777" w:rsidR="002B55E6" w:rsidRDefault="002B55E6" w:rsidP="002B55E6">
      <w:pPr>
        <w:rPr>
          <w:rFonts w:ascii="Arial" w:hAnsi="Arial" w:cs="Arial"/>
          <w:sz w:val="20"/>
        </w:rPr>
      </w:pPr>
      <w:r w:rsidRPr="002B55E6">
        <w:rPr>
          <w:rFonts w:ascii="Arial" w:hAnsi="Arial" w:cs="Arial"/>
          <w:sz w:val="20"/>
        </w:rPr>
        <w:t>Examples:</w:t>
      </w:r>
    </w:p>
    <w:p w14:paraId="1ABF404B" w14:textId="2BC826CE" w:rsidR="004F7FEB" w:rsidRDefault="002B55E6" w:rsidP="00DA3ED0">
      <w:pPr>
        <w:pStyle w:val="ListParagraph"/>
        <w:numPr>
          <w:ilvl w:val="0"/>
          <w:numId w:val="43"/>
        </w:numPr>
        <w:spacing w:after="120"/>
        <w:ind w:left="714" w:hanging="357"/>
        <w:contextualSpacing w:val="0"/>
        <w:rPr>
          <w:rFonts w:ascii="Arial" w:hAnsi="Arial" w:cs="Arial"/>
          <w:sz w:val="20"/>
        </w:rPr>
      </w:pPr>
      <w:r w:rsidRPr="002B55E6">
        <w:rPr>
          <w:rFonts w:ascii="Arial" w:hAnsi="Arial" w:cs="Arial"/>
          <w:sz w:val="20"/>
        </w:rPr>
        <w:t xml:space="preserve">By </w:t>
      </w:r>
      <w:r w:rsidRPr="002B55E6">
        <w:rPr>
          <w:rFonts w:ascii="Arial" w:hAnsi="Arial" w:cs="Arial"/>
          <w:sz w:val="20"/>
          <w:szCs w:val="20"/>
        </w:rPr>
        <w:t>the</w:t>
      </w:r>
      <w:r w:rsidRPr="002B55E6">
        <w:rPr>
          <w:rFonts w:ascii="Arial" w:hAnsi="Arial" w:cs="Arial"/>
          <w:sz w:val="20"/>
        </w:rPr>
        <w:t xml:space="preserve"> end of Year 6, Harry will be able to </w:t>
      </w:r>
      <w:r w:rsidR="00DA3ED0">
        <w:rPr>
          <w:rFonts w:ascii="Arial" w:hAnsi="Arial" w:cs="Arial"/>
          <w:sz w:val="20"/>
        </w:rPr>
        <w:t>use his</w:t>
      </w:r>
      <w:r w:rsidRPr="002B55E6">
        <w:rPr>
          <w:rFonts w:ascii="Arial" w:hAnsi="Arial" w:cs="Arial"/>
          <w:sz w:val="20"/>
        </w:rPr>
        <w:t xml:space="preserve"> cochlear implants independently and will be able to access all classroom</w:t>
      </w:r>
      <w:r w:rsidR="00DA3ED0">
        <w:rPr>
          <w:rFonts w:ascii="Arial" w:hAnsi="Arial" w:cs="Arial"/>
          <w:sz w:val="20"/>
        </w:rPr>
        <w:t>-</w:t>
      </w:r>
      <w:r w:rsidRPr="002B55E6">
        <w:rPr>
          <w:rFonts w:ascii="Arial" w:hAnsi="Arial" w:cs="Arial"/>
          <w:sz w:val="20"/>
        </w:rPr>
        <w:t xml:space="preserve">based activities without adult supervision </w:t>
      </w:r>
    </w:p>
    <w:p w14:paraId="39E1F933" w14:textId="5B5CC4A3" w:rsidR="00DA3ED0" w:rsidRDefault="00DA3ED0" w:rsidP="00DA3ED0">
      <w:pPr>
        <w:pStyle w:val="ListParagraph"/>
        <w:numPr>
          <w:ilvl w:val="0"/>
          <w:numId w:val="43"/>
        </w:numPr>
        <w:spacing w:after="120"/>
        <w:ind w:left="714" w:hanging="357"/>
        <w:contextualSpacing w:val="0"/>
        <w:rPr>
          <w:rFonts w:ascii="Arial" w:hAnsi="Arial" w:cs="Arial"/>
          <w:sz w:val="20"/>
        </w:rPr>
      </w:pPr>
      <w:r>
        <w:rPr>
          <w:rFonts w:ascii="Arial" w:hAnsi="Arial" w:cs="Arial"/>
          <w:sz w:val="20"/>
        </w:rPr>
        <w:t xml:space="preserve">By the end of his </w:t>
      </w:r>
      <w:r w:rsidR="007C4190">
        <w:rPr>
          <w:rFonts w:ascii="Arial" w:hAnsi="Arial" w:cs="Arial"/>
          <w:sz w:val="20"/>
        </w:rPr>
        <w:t xml:space="preserve">July XXXX </w:t>
      </w:r>
      <w:r>
        <w:rPr>
          <w:rFonts w:ascii="Arial" w:hAnsi="Arial" w:cs="Arial"/>
          <w:sz w:val="20"/>
        </w:rPr>
        <w:t>, Harry will be able to travel independently to and from college using public transport</w:t>
      </w:r>
    </w:p>
    <w:p w14:paraId="7B602BDD" w14:textId="2BC1E53A" w:rsidR="00DA3ED0" w:rsidRDefault="00DA3ED0" w:rsidP="00DA3ED0">
      <w:pPr>
        <w:pStyle w:val="ListParagraph"/>
        <w:numPr>
          <w:ilvl w:val="0"/>
          <w:numId w:val="43"/>
        </w:numPr>
        <w:spacing w:after="120"/>
        <w:ind w:left="714" w:hanging="357"/>
        <w:contextualSpacing w:val="0"/>
        <w:rPr>
          <w:rFonts w:ascii="Arial" w:hAnsi="Arial" w:cs="Arial"/>
          <w:sz w:val="20"/>
        </w:rPr>
      </w:pPr>
      <w:r>
        <w:rPr>
          <w:rFonts w:ascii="Arial" w:hAnsi="Arial" w:cs="Arial"/>
          <w:sz w:val="20"/>
        </w:rPr>
        <w:t xml:space="preserve">By the end of </w:t>
      </w:r>
      <w:r w:rsidR="007C4190">
        <w:rPr>
          <w:rFonts w:ascii="Arial" w:hAnsi="Arial" w:cs="Arial"/>
          <w:sz w:val="20"/>
        </w:rPr>
        <w:t>Key stage 2</w:t>
      </w:r>
      <w:r>
        <w:rPr>
          <w:rFonts w:ascii="Arial" w:hAnsi="Arial" w:cs="Arial"/>
          <w:sz w:val="20"/>
        </w:rPr>
        <w:t>, Harry will be able to write a story with a beginning, middle and end</w:t>
      </w:r>
    </w:p>
    <w:p w14:paraId="53F4253F" w14:textId="0D30BD3F" w:rsidR="006E5579" w:rsidRPr="00DA3ED0" w:rsidRDefault="007C4190" w:rsidP="00DA3ED0">
      <w:pPr>
        <w:pStyle w:val="ListParagraph"/>
        <w:numPr>
          <w:ilvl w:val="0"/>
          <w:numId w:val="43"/>
        </w:numPr>
        <w:spacing w:after="120"/>
        <w:ind w:left="714" w:hanging="357"/>
        <w:contextualSpacing w:val="0"/>
        <w:rPr>
          <w:rFonts w:ascii="Arial" w:hAnsi="Arial" w:cs="Arial"/>
          <w:sz w:val="20"/>
        </w:rPr>
      </w:pPr>
      <w:r>
        <w:rPr>
          <w:rFonts w:ascii="Arial" w:hAnsi="Arial" w:cs="Arial"/>
          <w:sz w:val="20"/>
        </w:rPr>
        <w:t>By the end of Key Stage 3</w:t>
      </w:r>
      <w:r w:rsidR="006E5579">
        <w:rPr>
          <w:rFonts w:ascii="Arial" w:hAnsi="Arial" w:cs="Arial"/>
          <w:sz w:val="20"/>
        </w:rPr>
        <w:t xml:space="preserve">, Harry will meet a friend outside school at least once per month and go to the cinema or to do a joint activity with them in the </w:t>
      </w:r>
      <w:r w:rsidR="00B75184">
        <w:rPr>
          <w:rFonts w:ascii="Arial" w:hAnsi="Arial" w:cs="Arial"/>
          <w:sz w:val="20"/>
        </w:rPr>
        <w:t>community.</w:t>
      </w:r>
    </w:p>
    <w:p w14:paraId="75877C7C" w14:textId="69BF976E" w:rsidR="004F7FEB" w:rsidRDefault="004F7FEB" w:rsidP="00027041">
      <w:pPr>
        <w:spacing w:after="0" w:line="240" w:lineRule="auto"/>
        <w:ind w:right="-597"/>
        <w:rPr>
          <w:rFonts w:ascii="Arial" w:hAnsi="Arial" w:cs="Arial"/>
          <w:sz w:val="24"/>
        </w:rPr>
      </w:pPr>
    </w:p>
    <w:p w14:paraId="762156DC" w14:textId="780E3872" w:rsidR="004F7FEB" w:rsidRDefault="004F7FEB" w:rsidP="00027041">
      <w:pPr>
        <w:spacing w:after="0" w:line="240" w:lineRule="auto"/>
        <w:ind w:right="-597"/>
        <w:rPr>
          <w:rFonts w:ascii="Arial" w:hAnsi="Arial" w:cs="Arial"/>
          <w:sz w:val="24"/>
        </w:rPr>
      </w:pPr>
    </w:p>
    <w:p w14:paraId="54985770" w14:textId="735F3E6C" w:rsidR="004F7FEB" w:rsidRDefault="004F7FEB" w:rsidP="00027041">
      <w:pPr>
        <w:spacing w:after="0" w:line="240" w:lineRule="auto"/>
        <w:ind w:right="-597"/>
        <w:rPr>
          <w:rFonts w:ascii="Arial" w:hAnsi="Arial" w:cs="Arial"/>
          <w:sz w:val="24"/>
        </w:rPr>
      </w:pPr>
    </w:p>
    <w:p w14:paraId="27EAB42A" w14:textId="720E7DB4" w:rsidR="004F7FEB" w:rsidRDefault="004F7FEB" w:rsidP="00027041">
      <w:pPr>
        <w:spacing w:after="0" w:line="240" w:lineRule="auto"/>
        <w:ind w:right="-597"/>
        <w:rPr>
          <w:rFonts w:ascii="Arial" w:hAnsi="Arial" w:cs="Arial"/>
          <w:sz w:val="24"/>
        </w:rPr>
      </w:pPr>
    </w:p>
    <w:p w14:paraId="30F9696A" w14:textId="490D090D" w:rsidR="004F7FEB" w:rsidRDefault="004F7FEB" w:rsidP="00027041">
      <w:pPr>
        <w:spacing w:after="0" w:line="240" w:lineRule="auto"/>
        <w:ind w:right="-597"/>
        <w:rPr>
          <w:rFonts w:ascii="Arial" w:hAnsi="Arial" w:cs="Arial"/>
          <w:sz w:val="24"/>
        </w:rPr>
      </w:pPr>
    </w:p>
    <w:p w14:paraId="142105E0" w14:textId="51EB2729" w:rsidR="000D3A84" w:rsidRDefault="000D3A84" w:rsidP="00027041">
      <w:pPr>
        <w:spacing w:after="0" w:line="240" w:lineRule="auto"/>
        <w:ind w:right="-597"/>
        <w:rPr>
          <w:rFonts w:ascii="Arial" w:hAnsi="Arial" w:cs="Arial"/>
          <w:sz w:val="24"/>
        </w:rPr>
      </w:pPr>
    </w:p>
    <w:p w14:paraId="4F84AE37" w14:textId="77777777" w:rsidR="000D3A84" w:rsidRDefault="000D3A84" w:rsidP="00027041">
      <w:pPr>
        <w:spacing w:after="0" w:line="240" w:lineRule="auto"/>
        <w:ind w:right="-597"/>
        <w:rPr>
          <w:rFonts w:ascii="Arial" w:hAnsi="Arial" w:cs="Arial"/>
          <w:sz w:val="24"/>
        </w:rPr>
        <w:sectPr w:rsidR="000D3A84" w:rsidSect="00C60F14">
          <w:pgSz w:w="16838" w:h="11906" w:orient="landscape"/>
          <w:pgMar w:top="1361" w:right="1134" w:bottom="1361" w:left="1361" w:header="397" w:footer="567" w:gutter="0"/>
          <w:cols w:space="708"/>
          <w:docGrid w:linePitch="360"/>
        </w:sectPr>
      </w:pPr>
    </w:p>
    <w:tbl>
      <w:tblPr>
        <w:tblpPr w:leftFromText="180" w:rightFromText="180" w:vertAnchor="text" w:horzAnchor="margin" w:tblpXSpec="center" w:tblpY="-38"/>
        <w:tblW w:w="10065"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20" w:firstRow="1" w:lastRow="0" w:firstColumn="0" w:lastColumn="0" w:noHBand="0" w:noVBand="1"/>
      </w:tblPr>
      <w:tblGrid>
        <w:gridCol w:w="2552"/>
        <w:gridCol w:w="7513"/>
      </w:tblGrid>
      <w:tr w:rsidR="000D3A84" w:rsidRPr="004F7FEB" w14:paraId="472A5DD6" w14:textId="77777777" w:rsidTr="000D3A84">
        <w:trPr>
          <w:trHeight w:val="584"/>
        </w:trPr>
        <w:tc>
          <w:tcPr>
            <w:tcW w:w="10065" w:type="dxa"/>
            <w:gridSpan w:val="2"/>
            <w:tcBorders>
              <w:top w:val="single" w:sz="12" w:space="0" w:color="000000"/>
              <w:left w:val="single" w:sz="12" w:space="0" w:color="auto"/>
              <w:bottom w:val="single" w:sz="4" w:space="0" w:color="auto"/>
              <w:right w:val="single" w:sz="12" w:space="0" w:color="auto"/>
            </w:tcBorders>
            <w:shd w:val="clear" w:color="auto" w:fill="F5F5F5"/>
            <w:tcMar>
              <w:top w:w="72" w:type="dxa"/>
              <w:left w:w="144" w:type="dxa"/>
              <w:bottom w:w="72" w:type="dxa"/>
              <w:right w:w="144" w:type="dxa"/>
            </w:tcMar>
          </w:tcPr>
          <w:p w14:paraId="37BF764E" w14:textId="77777777" w:rsidR="000D3A84" w:rsidRPr="004F7FEB" w:rsidRDefault="000D3A84" w:rsidP="000D3A84">
            <w:pPr>
              <w:rPr>
                <w:rFonts w:ascii="Arial" w:eastAsiaTheme="minorEastAsia" w:hAnsi="Arial" w:cs="Arial"/>
                <w:b/>
                <w:color w:val="000000" w:themeColor="text1"/>
                <w:kern w:val="24"/>
                <w:szCs w:val="32"/>
                <w:lang w:eastAsia="en-GB"/>
              </w:rPr>
            </w:pPr>
            <w:bookmarkStart w:id="2" w:name="_Hlk532987277"/>
            <w:r>
              <w:rPr>
                <w:rFonts w:ascii="Arial" w:hAnsi="Arial" w:cs="Arial"/>
                <w:b/>
                <w:sz w:val="24"/>
                <w:szCs w:val="24"/>
              </w:rPr>
              <w:lastRenderedPageBreak/>
              <w:t xml:space="preserve">B: </w:t>
            </w:r>
            <w:r w:rsidRPr="004F7FEB">
              <w:rPr>
                <w:rFonts w:ascii="Arial" w:hAnsi="Arial" w:cs="Arial"/>
                <w:b/>
                <w:sz w:val="24"/>
                <w:szCs w:val="24"/>
              </w:rPr>
              <w:t>Preparation for Adulthood Guidance</w:t>
            </w:r>
            <w:bookmarkEnd w:id="2"/>
          </w:p>
        </w:tc>
      </w:tr>
      <w:tr w:rsidR="000D3A84" w:rsidRPr="004F7FEB" w14:paraId="1B9D64B6" w14:textId="77777777" w:rsidTr="000D3A84">
        <w:trPr>
          <w:trHeight w:val="584"/>
        </w:trPr>
        <w:tc>
          <w:tcPr>
            <w:tcW w:w="2552" w:type="dxa"/>
            <w:tcBorders>
              <w:top w:val="single" w:sz="4" w:space="0" w:color="auto"/>
              <w:left w:val="single" w:sz="12" w:space="0" w:color="000000"/>
              <w:bottom w:val="nil"/>
            </w:tcBorders>
            <w:shd w:val="clear" w:color="auto" w:fill="DDEEFF"/>
            <w:tcMar>
              <w:top w:w="72" w:type="dxa"/>
              <w:left w:w="144" w:type="dxa"/>
              <w:bottom w:w="72" w:type="dxa"/>
              <w:right w:w="144" w:type="dxa"/>
            </w:tcMar>
            <w:hideMark/>
          </w:tcPr>
          <w:p w14:paraId="3F5EA9DE" w14:textId="77777777" w:rsidR="000D3A84" w:rsidRPr="004F7FEB" w:rsidRDefault="000D3A84" w:rsidP="000D3A84">
            <w:pPr>
              <w:rPr>
                <w:rFonts w:ascii="Arial" w:eastAsia="Times New Roman" w:hAnsi="Arial" w:cs="Arial"/>
                <w:b/>
                <w:szCs w:val="36"/>
                <w:lang w:eastAsia="en-GB"/>
              </w:rPr>
            </w:pPr>
            <w:r w:rsidRPr="004F7FEB">
              <w:rPr>
                <w:rFonts w:ascii="Arial" w:hAnsi="Arial" w:cs="Arial"/>
                <w:b/>
                <w:sz w:val="24"/>
                <w:szCs w:val="24"/>
              </w:rPr>
              <w:t>Employment</w:t>
            </w:r>
          </w:p>
        </w:tc>
        <w:tc>
          <w:tcPr>
            <w:tcW w:w="7513" w:type="dxa"/>
            <w:tcBorders>
              <w:top w:val="single" w:sz="4" w:space="0" w:color="auto"/>
              <w:bottom w:val="nil"/>
              <w:right w:val="single" w:sz="12" w:space="0" w:color="000000"/>
            </w:tcBorders>
            <w:shd w:val="clear" w:color="auto" w:fill="DDEEFF"/>
            <w:tcMar>
              <w:top w:w="72" w:type="dxa"/>
              <w:left w:w="144" w:type="dxa"/>
              <w:bottom w:w="72" w:type="dxa"/>
              <w:right w:w="144" w:type="dxa"/>
            </w:tcMar>
            <w:hideMark/>
          </w:tcPr>
          <w:p w14:paraId="2DA77C4C" w14:textId="77777777" w:rsidR="000D3A84" w:rsidRPr="004F7FEB" w:rsidRDefault="000D3A84" w:rsidP="000D3A84">
            <w:pPr>
              <w:rPr>
                <w:rFonts w:ascii="Arial" w:hAnsi="Arial" w:cs="Arial"/>
                <w:sz w:val="24"/>
                <w:szCs w:val="24"/>
              </w:rPr>
            </w:pPr>
            <w:r w:rsidRPr="004F7FEB">
              <w:rPr>
                <w:rFonts w:ascii="Arial" w:hAnsi="Arial" w:cs="Arial"/>
                <w:sz w:val="24"/>
                <w:szCs w:val="24"/>
              </w:rPr>
              <w:t>Education, training, skills, steps needed to achieve employment, supported employment, or self-employment, volunteering, or positive daytime activities</w:t>
            </w:r>
          </w:p>
          <w:p w14:paraId="0D583080" w14:textId="77777777" w:rsidR="000D3A84" w:rsidRPr="004F7FEB" w:rsidRDefault="000D3A84" w:rsidP="000D3A84">
            <w:pPr>
              <w:numPr>
                <w:ilvl w:val="0"/>
                <w:numId w:val="39"/>
              </w:numPr>
              <w:ind w:left="330" w:hanging="284"/>
              <w:contextualSpacing/>
              <w:rPr>
                <w:rFonts w:ascii="Arial" w:hAnsi="Arial" w:cs="Arial"/>
                <w:sz w:val="24"/>
                <w:szCs w:val="24"/>
              </w:rPr>
            </w:pPr>
            <w:r w:rsidRPr="004F7FEB">
              <w:rPr>
                <w:rFonts w:ascii="Arial" w:hAnsi="Arial" w:cs="Arial"/>
                <w:sz w:val="24"/>
                <w:szCs w:val="24"/>
              </w:rPr>
              <w:t>Life-long learning through adult education, short qualifications leading to employment (such as a CSCS, SIA, AAT, City and Guilds)</w:t>
            </w:r>
          </w:p>
          <w:p w14:paraId="0B495D85" w14:textId="77777777" w:rsidR="000D3A84" w:rsidRPr="004F7FEB" w:rsidRDefault="000D3A84" w:rsidP="000D3A84">
            <w:pPr>
              <w:numPr>
                <w:ilvl w:val="0"/>
                <w:numId w:val="39"/>
              </w:numPr>
              <w:ind w:left="330" w:hanging="284"/>
              <w:contextualSpacing/>
              <w:rPr>
                <w:rFonts w:ascii="Arial" w:hAnsi="Arial" w:cs="Arial"/>
                <w:sz w:val="24"/>
                <w:szCs w:val="24"/>
              </w:rPr>
            </w:pPr>
            <w:r w:rsidRPr="004F7FEB">
              <w:rPr>
                <w:rFonts w:ascii="Arial" w:hAnsi="Arial" w:cs="Arial"/>
                <w:sz w:val="24"/>
                <w:szCs w:val="24"/>
              </w:rPr>
              <w:t>Self-employment, for example, paid to walk neighbours’ dogs with a PA funded initially by Access to Work, a business offering IT trouble-shooting for neighbours or charities</w:t>
            </w:r>
          </w:p>
          <w:p w14:paraId="18956194" w14:textId="77777777" w:rsidR="000D3A84" w:rsidRPr="004F7FEB" w:rsidRDefault="000D3A84" w:rsidP="000D3A84">
            <w:pPr>
              <w:numPr>
                <w:ilvl w:val="0"/>
                <w:numId w:val="39"/>
              </w:numPr>
              <w:ind w:left="330" w:hanging="284"/>
              <w:contextualSpacing/>
              <w:rPr>
                <w:rFonts w:ascii="Arial" w:hAnsi="Arial" w:cs="Arial"/>
                <w:sz w:val="24"/>
                <w:szCs w:val="24"/>
              </w:rPr>
            </w:pPr>
            <w:r w:rsidRPr="004F7FEB">
              <w:rPr>
                <w:rFonts w:ascii="Arial" w:hAnsi="Arial" w:cs="Arial"/>
                <w:sz w:val="24"/>
                <w:szCs w:val="24"/>
              </w:rPr>
              <w:t>An adult in a supported living setting may be paid to vacuum the home each day or support other residents with their washing</w:t>
            </w:r>
          </w:p>
          <w:p w14:paraId="35CD2F53" w14:textId="77777777" w:rsidR="000D3A84" w:rsidRPr="004F7FEB" w:rsidRDefault="000D3A84" w:rsidP="000D3A84">
            <w:pPr>
              <w:numPr>
                <w:ilvl w:val="0"/>
                <w:numId w:val="39"/>
              </w:numPr>
              <w:ind w:left="330" w:hanging="284"/>
              <w:contextualSpacing/>
              <w:rPr>
                <w:rFonts w:ascii="Arial" w:hAnsi="Arial" w:cs="Arial"/>
                <w:sz w:val="24"/>
                <w:szCs w:val="24"/>
              </w:rPr>
            </w:pPr>
            <w:r w:rsidRPr="004F7FEB">
              <w:rPr>
                <w:rFonts w:ascii="Arial" w:hAnsi="Arial" w:cs="Arial"/>
                <w:sz w:val="24"/>
                <w:szCs w:val="24"/>
              </w:rPr>
              <w:t>Developing self-awareness, public safety and communication skills may enable someone to volunteer e.g. disability advisor to local police, handing out leaflets for a charity</w:t>
            </w:r>
          </w:p>
        </w:tc>
      </w:tr>
      <w:tr w:rsidR="000D3A84" w:rsidRPr="004F7FEB" w14:paraId="544666AF" w14:textId="77777777" w:rsidTr="000D3A84">
        <w:trPr>
          <w:trHeight w:val="584"/>
        </w:trPr>
        <w:tc>
          <w:tcPr>
            <w:tcW w:w="2552" w:type="dxa"/>
            <w:tcBorders>
              <w:top w:val="nil"/>
              <w:left w:val="single" w:sz="12" w:space="0" w:color="auto"/>
              <w:bottom w:val="nil"/>
            </w:tcBorders>
            <w:shd w:val="clear" w:color="auto" w:fill="E2E2E2"/>
            <w:tcMar>
              <w:top w:w="72" w:type="dxa"/>
              <w:left w:w="144" w:type="dxa"/>
              <w:bottom w:w="72" w:type="dxa"/>
              <w:right w:w="144" w:type="dxa"/>
            </w:tcMar>
            <w:hideMark/>
          </w:tcPr>
          <w:p w14:paraId="002D60A1" w14:textId="77777777" w:rsidR="000D3A84" w:rsidRPr="004F7FEB" w:rsidRDefault="000D3A84" w:rsidP="000D3A84">
            <w:pPr>
              <w:rPr>
                <w:rFonts w:ascii="Arial" w:eastAsia="Times New Roman" w:hAnsi="Arial" w:cs="Arial"/>
                <w:b/>
                <w:szCs w:val="36"/>
                <w:lang w:eastAsia="en-GB"/>
              </w:rPr>
            </w:pPr>
            <w:r w:rsidRPr="004F7FEB">
              <w:rPr>
                <w:rFonts w:ascii="Arial" w:hAnsi="Arial" w:cs="Arial"/>
                <w:b/>
                <w:sz w:val="24"/>
                <w:szCs w:val="24"/>
              </w:rPr>
              <w:t>Independent Living</w:t>
            </w:r>
          </w:p>
        </w:tc>
        <w:tc>
          <w:tcPr>
            <w:tcW w:w="7513" w:type="dxa"/>
            <w:tcBorders>
              <w:top w:val="nil"/>
              <w:bottom w:val="nil"/>
              <w:right w:val="single" w:sz="12" w:space="0" w:color="auto"/>
            </w:tcBorders>
            <w:shd w:val="clear" w:color="auto" w:fill="E2E2E2"/>
            <w:tcMar>
              <w:top w:w="72" w:type="dxa"/>
              <w:left w:w="144" w:type="dxa"/>
              <w:bottom w:w="72" w:type="dxa"/>
              <w:right w:w="144" w:type="dxa"/>
            </w:tcMar>
            <w:hideMark/>
          </w:tcPr>
          <w:p w14:paraId="67E0B10A" w14:textId="77777777" w:rsidR="000D3A84" w:rsidRPr="004F7FEB" w:rsidRDefault="000D3A84" w:rsidP="000D3A84">
            <w:pPr>
              <w:rPr>
                <w:rFonts w:ascii="Arial" w:hAnsi="Arial" w:cs="Arial"/>
                <w:sz w:val="24"/>
                <w:szCs w:val="24"/>
              </w:rPr>
            </w:pPr>
            <w:r w:rsidRPr="004F7FEB">
              <w:rPr>
                <w:rFonts w:ascii="Arial" w:hAnsi="Arial" w:cs="Arial"/>
                <w:sz w:val="24"/>
                <w:szCs w:val="24"/>
              </w:rPr>
              <w:t>Development of skills that give individuals the maximum control and choice over their everyday lives</w:t>
            </w:r>
          </w:p>
          <w:p w14:paraId="31F4C173" w14:textId="77777777" w:rsidR="000D3A84" w:rsidRPr="004F7FEB" w:rsidRDefault="000D3A84" w:rsidP="000D3A84">
            <w:pPr>
              <w:numPr>
                <w:ilvl w:val="0"/>
                <w:numId w:val="39"/>
              </w:numPr>
              <w:ind w:left="330" w:hanging="284"/>
              <w:contextualSpacing/>
              <w:rPr>
                <w:rFonts w:ascii="Arial" w:hAnsi="Arial" w:cs="Arial"/>
                <w:sz w:val="24"/>
                <w:szCs w:val="24"/>
              </w:rPr>
            </w:pPr>
            <w:r w:rsidRPr="004F7FEB">
              <w:rPr>
                <w:rFonts w:ascii="Arial" w:hAnsi="Arial" w:cs="Arial"/>
                <w:sz w:val="24"/>
                <w:szCs w:val="24"/>
              </w:rPr>
              <w:t>Road safety, travel, driving, communicating pain/needs/choices, recognising abuse</w:t>
            </w:r>
          </w:p>
          <w:p w14:paraId="15AE2176" w14:textId="77777777" w:rsidR="000D3A84" w:rsidRPr="004F7FEB" w:rsidRDefault="000D3A84" w:rsidP="000D3A84">
            <w:pPr>
              <w:numPr>
                <w:ilvl w:val="0"/>
                <w:numId w:val="39"/>
              </w:numPr>
              <w:ind w:left="330" w:hanging="284"/>
              <w:contextualSpacing/>
              <w:rPr>
                <w:rFonts w:ascii="Arial" w:hAnsi="Arial" w:cs="Arial"/>
                <w:sz w:val="24"/>
                <w:szCs w:val="24"/>
              </w:rPr>
            </w:pPr>
            <w:r w:rsidRPr="004F7FEB">
              <w:rPr>
                <w:rFonts w:ascii="Arial" w:hAnsi="Arial" w:cs="Arial"/>
                <w:sz w:val="24"/>
                <w:szCs w:val="24"/>
              </w:rPr>
              <w:t>Managing money, managing self-care, moving to supported or independent living</w:t>
            </w:r>
          </w:p>
        </w:tc>
      </w:tr>
      <w:tr w:rsidR="000D3A84" w:rsidRPr="004F7FEB" w14:paraId="5AD646D8" w14:textId="77777777" w:rsidTr="000D3A84">
        <w:trPr>
          <w:trHeight w:val="192"/>
        </w:trPr>
        <w:tc>
          <w:tcPr>
            <w:tcW w:w="2552" w:type="dxa"/>
            <w:tcBorders>
              <w:top w:val="nil"/>
              <w:left w:val="single" w:sz="12" w:space="0" w:color="auto"/>
              <w:bottom w:val="nil"/>
            </w:tcBorders>
            <w:shd w:val="clear" w:color="auto" w:fill="FFE1FF"/>
            <w:tcMar>
              <w:top w:w="72" w:type="dxa"/>
              <w:left w:w="144" w:type="dxa"/>
              <w:bottom w:w="72" w:type="dxa"/>
              <w:right w:w="144" w:type="dxa"/>
            </w:tcMar>
            <w:hideMark/>
          </w:tcPr>
          <w:p w14:paraId="2BDE37F8" w14:textId="77777777" w:rsidR="000D3A84" w:rsidRPr="004F7FEB" w:rsidRDefault="000D3A84" w:rsidP="000D3A84">
            <w:pPr>
              <w:rPr>
                <w:rFonts w:ascii="Arial" w:eastAsia="Times New Roman" w:hAnsi="Arial" w:cs="Arial"/>
                <w:b/>
                <w:szCs w:val="36"/>
                <w:lang w:eastAsia="en-GB"/>
              </w:rPr>
            </w:pPr>
            <w:r w:rsidRPr="004F7FEB">
              <w:rPr>
                <w:rFonts w:ascii="Arial" w:hAnsi="Arial" w:cs="Arial"/>
                <w:b/>
                <w:sz w:val="24"/>
                <w:szCs w:val="24"/>
              </w:rPr>
              <w:t>Participating in society / community engagement</w:t>
            </w:r>
          </w:p>
        </w:tc>
        <w:tc>
          <w:tcPr>
            <w:tcW w:w="7513" w:type="dxa"/>
            <w:tcBorders>
              <w:top w:val="nil"/>
              <w:bottom w:val="nil"/>
              <w:right w:val="single" w:sz="12" w:space="0" w:color="auto"/>
            </w:tcBorders>
            <w:shd w:val="clear" w:color="auto" w:fill="FFE1FF"/>
            <w:tcMar>
              <w:top w:w="72" w:type="dxa"/>
              <w:left w:w="144" w:type="dxa"/>
              <w:bottom w:w="72" w:type="dxa"/>
              <w:right w:w="144" w:type="dxa"/>
            </w:tcMar>
            <w:hideMark/>
          </w:tcPr>
          <w:p w14:paraId="0715EA42" w14:textId="77777777" w:rsidR="000D3A84" w:rsidRPr="004F7FEB" w:rsidRDefault="000D3A84" w:rsidP="000D3A84">
            <w:pPr>
              <w:rPr>
                <w:rFonts w:ascii="Arial" w:hAnsi="Arial" w:cs="Arial"/>
                <w:sz w:val="24"/>
                <w:szCs w:val="24"/>
              </w:rPr>
            </w:pPr>
            <w:r w:rsidRPr="004F7FEB">
              <w:rPr>
                <w:rFonts w:ascii="Arial" w:hAnsi="Arial" w:cs="Arial"/>
                <w:sz w:val="24"/>
                <w:szCs w:val="24"/>
              </w:rPr>
              <w:t>Friendships, support networks, voting, attending public events, accessing leisure and recreation facilities, being an equal member of the community</w:t>
            </w:r>
          </w:p>
          <w:p w14:paraId="6EC88C30" w14:textId="77777777" w:rsidR="000D3A84" w:rsidRPr="004F7FEB" w:rsidRDefault="000D3A84" w:rsidP="000D3A84">
            <w:pPr>
              <w:numPr>
                <w:ilvl w:val="0"/>
                <w:numId w:val="39"/>
              </w:numPr>
              <w:ind w:left="330" w:hanging="284"/>
              <w:contextualSpacing/>
              <w:rPr>
                <w:rFonts w:ascii="Arial" w:hAnsi="Arial" w:cs="Arial"/>
                <w:sz w:val="24"/>
                <w:szCs w:val="24"/>
              </w:rPr>
            </w:pPr>
            <w:r w:rsidRPr="004F7FEB">
              <w:rPr>
                <w:rFonts w:ascii="Arial" w:hAnsi="Arial" w:cs="Arial"/>
                <w:sz w:val="24"/>
                <w:szCs w:val="24"/>
              </w:rPr>
              <w:t>Using phones, tablets, online shopping and banking, social media/txt, joining a local gym, finding an art club</w:t>
            </w:r>
          </w:p>
          <w:p w14:paraId="1EB6FFB5" w14:textId="77777777" w:rsidR="000D3A84" w:rsidRPr="004F7FEB" w:rsidRDefault="000D3A84" w:rsidP="000D3A84">
            <w:pPr>
              <w:numPr>
                <w:ilvl w:val="0"/>
                <w:numId w:val="39"/>
              </w:numPr>
              <w:ind w:left="330" w:hanging="284"/>
              <w:contextualSpacing/>
              <w:rPr>
                <w:rFonts w:ascii="Arial" w:hAnsi="Arial" w:cs="Arial"/>
                <w:sz w:val="24"/>
                <w:szCs w:val="24"/>
              </w:rPr>
            </w:pPr>
            <w:r w:rsidRPr="004F7FEB">
              <w:rPr>
                <w:rFonts w:ascii="Arial" w:hAnsi="Arial" w:cs="Arial"/>
                <w:sz w:val="24"/>
                <w:szCs w:val="24"/>
              </w:rPr>
              <w:t>Attending local events, finding friendship groups, keeping in touch, accessing a support network</w:t>
            </w:r>
          </w:p>
          <w:p w14:paraId="6D7C7661" w14:textId="77777777" w:rsidR="000D3A84" w:rsidRPr="004F7FEB" w:rsidRDefault="000D3A84" w:rsidP="000D3A84">
            <w:pPr>
              <w:numPr>
                <w:ilvl w:val="0"/>
                <w:numId w:val="39"/>
              </w:numPr>
              <w:ind w:left="330" w:hanging="284"/>
              <w:contextualSpacing/>
              <w:rPr>
                <w:rFonts w:ascii="Arial" w:hAnsi="Arial" w:cs="Arial"/>
                <w:sz w:val="24"/>
                <w:szCs w:val="24"/>
              </w:rPr>
            </w:pPr>
            <w:r w:rsidRPr="004F7FEB">
              <w:rPr>
                <w:rFonts w:ascii="Arial" w:hAnsi="Arial" w:cs="Arial"/>
                <w:sz w:val="24"/>
                <w:szCs w:val="24"/>
              </w:rPr>
              <w:t>Access to religious worship, representation</w:t>
            </w:r>
          </w:p>
        </w:tc>
      </w:tr>
      <w:tr w:rsidR="000D3A84" w:rsidRPr="004F7FEB" w14:paraId="63DDE42F" w14:textId="77777777" w:rsidTr="000D3A84">
        <w:trPr>
          <w:trHeight w:val="584"/>
        </w:trPr>
        <w:tc>
          <w:tcPr>
            <w:tcW w:w="2552" w:type="dxa"/>
            <w:tcBorders>
              <w:top w:val="nil"/>
              <w:left w:val="single" w:sz="12" w:space="0" w:color="auto"/>
              <w:bottom w:val="single" w:sz="12" w:space="0" w:color="auto"/>
            </w:tcBorders>
            <w:shd w:val="clear" w:color="auto" w:fill="C9FFC9"/>
            <w:tcMar>
              <w:top w:w="72" w:type="dxa"/>
              <w:left w:w="144" w:type="dxa"/>
              <w:bottom w:w="72" w:type="dxa"/>
              <w:right w:w="144" w:type="dxa"/>
            </w:tcMar>
            <w:hideMark/>
          </w:tcPr>
          <w:p w14:paraId="6968C3FA" w14:textId="77777777" w:rsidR="000D3A84" w:rsidRPr="004F7FEB" w:rsidRDefault="000D3A84" w:rsidP="000D3A84">
            <w:pPr>
              <w:rPr>
                <w:rFonts w:ascii="Arial" w:eastAsia="Times New Roman" w:hAnsi="Arial" w:cs="Arial"/>
                <w:b/>
                <w:szCs w:val="36"/>
                <w:lang w:eastAsia="en-GB"/>
              </w:rPr>
            </w:pPr>
            <w:r w:rsidRPr="004F7FEB">
              <w:rPr>
                <w:rFonts w:ascii="Arial" w:hAnsi="Arial" w:cs="Arial"/>
                <w:b/>
                <w:sz w:val="24"/>
                <w:szCs w:val="24"/>
              </w:rPr>
              <w:t>Healthy living</w:t>
            </w:r>
          </w:p>
        </w:tc>
        <w:tc>
          <w:tcPr>
            <w:tcW w:w="7513" w:type="dxa"/>
            <w:tcBorders>
              <w:top w:val="nil"/>
              <w:bottom w:val="single" w:sz="12" w:space="0" w:color="000000"/>
              <w:right w:val="single" w:sz="12" w:space="0" w:color="auto"/>
            </w:tcBorders>
            <w:shd w:val="clear" w:color="auto" w:fill="C9FFC9"/>
            <w:tcMar>
              <w:top w:w="72" w:type="dxa"/>
              <w:left w:w="144" w:type="dxa"/>
              <w:bottom w:w="72" w:type="dxa"/>
              <w:right w:w="144" w:type="dxa"/>
            </w:tcMar>
            <w:hideMark/>
          </w:tcPr>
          <w:p w14:paraId="73334328" w14:textId="77777777" w:rsidR="000D3A84" w:rsidRPr="004F7FEB" w:rsidRDefault="000D3A84" w:rsidP="000D3A84">
            <w:pPr>
              <w:rPr>
                <w:rFonts w:ascii="Arial" w:hAnsi="Arial" w:cs="Arial"/>
                <w:sz w:val="24"/>
                <w:szCs w:val="24"/>
              </w:rPr>
            </w:pPr>
            <w:r w:rsidRPr="004F7FEB">
              <w:rPr>
                <w:rFonts w:ascii="Arial" w:hAnsi="Arial" w:cs="Arial"/>
                <w:sz w:val="24"/>
                <w:szCs w:val="24"/>
              </w:rPr>
              <w:t>Access to all levels of health care and maintaining a healthy lifestyle</w:t>
            </w:r>
          </w:p>
          <w:p w14:paraId="10A4409B" w14:textId="77777777" w:rsidR="000D3A84" w:rsidRPr="004F7FEB" w:rsidRDefault="000D3A84" w:rsidP="000D3A84">
            <w:pPr>
              <w:numPr>
                <w:ilvl w:val="0"/>
                <w:numId w:val="39"/>
              </w:numPr>
              <w:ind w:left="330" w:hanging="284"/>
              <w:contextualSpacing/>
              <w:rPr>
                <w:rFonts w:ascii="Arial" w:hAnsi="Arial" w:cs="Arial"/>
                <w:sz w:val="24"/>
                <w:szCs w:val="24"/>
              </w:rPr>
            </w:pPr>
            <w:r w:rsidRPr="004F7FEB">
              <w:rPr>
                <w:rFonts w:ascii="Arial" w:hAnsi="Arial" w:cs="Arial"/>
                <w:sz w:val="24"/>
                <w:szCs w:val="24"/>
              </w:rPr>
              <w:t>Screening, annual health checks, mental health assessments, emergency services, primary care, regular reviews of medication</w:t>
            </w:r>
          </w:p>
          <w:p w14:paraId="084F4384" w14:textId="77777777" w:rsidR="000D3A84" w:rsidRPr="004F7FEB" w:rsidRDefault="000D3A84" w:rsidP="000D3A84">
            <w:pPr>
              <w:numPr>
                <w:ilvl w:val="0"/>
                <w:numId w:val="39"/>
              </w:numPr>
              <w:ind w:left="330" w:hanging="284"/>
              <w:contextualSpacing/>
              <w:rPr>
                <w:rFonts w:ascii="Arial" w:hAnsi="Arial" w:cs="Arial"/>
                <w:sz w:val="24"/>
                <w:szCs w:val="24"/>
              </w:rPr>
            </w:pPr>
            <w:r w:rsidRPr="004F7FEB">
              <w:rPr>
                <w:rFonts w:ascii="Arial" w:hAnsi="Arial" w:cs="Arial"/>
                <w:sz w:val="24"/>
                <w:szCs w:val="24"/>
              </w:rPr>
              <w:t>Supplementation, self-medication such as with pain relief, good eating choices, access to regular exercise</w:t>
            </w:r>
          </w:p>
        </w:tc>
      </w:tr>
    </w:tbl>
    <w:p w14:paraId="21E29203" w14:textId="0C083EF5" w:rsidR="004F7FEB" w:rsidRDefault="004F7FEB" w:rsidP="00027041">
      <w:pPr>
        <w:spacing w:after="0" w:line="240" w:lineRule="auto"/>
        <w:ind w:right="-597"/>
        <w:rPr>
          <w:rFonts w:ascii="Arial" w:hAnsi="Arial" w:cs="Arial"/>
          <w:sz w:val="24"/>
        </w:rPr>
      </w:pPr>
    </w:p>
    <w:p w14:paraId="3363E385" w14:textId="1A1C26BB" w:rsidR="004F7FEB" w:rsidRDefault="004F7FEB" w:rsidP="00027041">
      <w:pPr>
        <w:spacing w:after="0" w:line="240" w:lineRule="auto"/>
        <w:ind w:right="-597"/>
        <w:rPr>
          <w:rFonts w:ascii="Arial" w:hAnsi="Arial" w:cs="Arial"/>
          <w:sz w:val="24"/>
        </w:rPr>
      </w:pPr>
    </w:p>
    <w:p w14:paraId="714E9189" w14:textId="77777777" w:rsidR="006525B2" w:rsidRDefault="006525B2" w:rsidP="00027041">
      <w:pPr>
        <w:spacing w:after="0" w:line="240" w:lineRule="auto"/>
        <w:ind w:right="-597"/>
        <w:rPr>
          <w:rFonts w:ascii="Arial" w:hAnsi="Arial" w:cs="Arial"/>
          <w:sz w:val="24"/>
        </w:rPr>
      </w:pPr>
    </w:p>
    <w:sectPr w:rsidR="006525B2" w:rsidSect="000D3A84">
      <w:pgSz w:w="11906" w:h="16838"/>
      <w:pgMar w:top="1134" w:right="1361" w:bottom="1361" w:left="1361"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FAF32" w14:textId="77777777" w:rsidR="00CF6AF1" w:rsidRDefault="00CF6AF1" w:rsidP="00121F78">
      <w:pPr>
        <w:spacing w:after="0" w:line="240" w:lineRule="auto"/>
      </w:pPr>
      <w:r>
        <w:separator/>
      </w:r>
    </w:p>
  </w:endnote>
  <w:endnote w:type="continuationSeparator" w:id="0">
    <w:p w14:paraId="74C39C21" w14:textId="77777777" w:rsidR="00CF6AF1" w:rsidRDefault="00CF6AF1" w:rsidP="00121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4CAC7" w14:textId="1DDFFC55" w:rsidR="00CF6AF1" w:rsidRDefault="00C75755">
    <w:pPr>
      <w:pStyle w:val="Footer"/>
    </w:pPr>
    <w:r>
      <w:t xml:space="preserve">October 23 </w:t>
    </w:r>
    <w:r w:rsidR="00822ABF">
      <w:t>Version</w:t>
    </w:r>
    <w:r w:rsidR="00CF6AF1">
      <w:t xml:space="preserve"> </w:t>
    </w:r>
    <w:r>
      <w:t>3</w:t>
    </w:r>
    <w:r w:rsidR="00CF6AF1">
      <w:tab/>
    </w:r>
    <w:r w:rsidR="00CF6AF1">
      <w:fldChar w:fldCharType="begin"/>
    </w:r>
    <w:r w:rsidR="00CF6AF1">
      <w:instrText xml:space="preserve"> PAGE  \* Arabic  \* MERGEFORMAT </w:instrText>
    </w:r>
    <w:r w:rsidR="00CF6AF1">
      <w:fldChar w:fldCharType="separate"/>
    </w:r>
    <w:r w:rsidR="00CF6AF1">
      <w:rPr>
        <w:noProof/>
      </w:rPr>
      <w:t>1</w:t>
    </w:r>
    <w:r w:rsidR="00CF6AF1">
      <w:fldChar w:fldCharType="end"/>
    </w:r>
  </w:p>
  <w:p w14:paraId="32E207CE" w14:textId="77777777" w:rsidR="00CF6AF1" w:rsidRDefault="00CF6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BDC64" w14:textId="77777777" w:rsidR="00CF6AF1" w:rsidRDefault="00CF6AF1" w:rsidP="00121F78">
      <w:pPr>
        <w:spacing w:after="0" w:line="240" w:lineRule="auto"/>
      </w:pPr>
      <w:r>
        <w:separator/>
      </w:r>
    </w:p>
  </w:footnote>
  <w:footnote w:type="continuationSeparator" w:id="0">
    <w:p w14:paraId="3BC0C7C9" w14:textId="77777777" w:rsidR="00CF6AF1" w:rsidRDefault="00CF6AF1" w:rsidP="00121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DD5D" w14:textId="69CFC338" w:rsidR="00CF6AF1" w:rsidRDefault="00CF6AF1" w:rsidP="00C8230E">
    <w:pPr>
      <w:pStyle w:val="Header"/>
      <w:jc w:val="right"/>
    </w:pPr>
    <w:r>
      <w:rPr>
        <w:noProof/>
      </w:rPr>
      <w:drawing>
        <wp:inline distT="0" distB="0" distL="0" distR="0" wp14:anchorId="628122AB" wp14:editId="0F1BE679">
          <wp:extent cx="1419225" cy="495300"/>
          <wp:effectExtent l="0" t="0" r="9525" b="0"/>
          <wp:docPr id="19" name="Picture 19" descr="hounslo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5880" b="27467"/>
                  <a:stretch>
                    <a:fillRect/>
                  </a:stretch>
                </pic:blipFill>
                <pic:spPr>
                  <a:xfrm>
                    <a:off x="0" y="0"/>
                    <a:ext cx="1429283" cy="49881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471A"/>
    <w:multiLevelType w:val="hybridMultilevel"/>
    <w:tmpl w:val="D1CE4C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A05E1"/>
    <w:multiLevelType w:val="hybridMultilevel"/>
    <w:tmpl w:val="578AE32A"/>
    <w:lvl w:ilvl="0" w:tplc="6CA2EF2C">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E707AC"/>
    <w:multiLevelType w:val="hybridMultilevel"/>
    <w:tmpl w:val="28BAAC50"/>
    <w:lvl w:ilvl="0" w:tplc="382C7446">
      <w:start w:val="1"/>
      <w:numFmt w:val="upperLetter"/>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35498E"/>
    <w:multiLevelType w:val="hybridMultilevel"/>
    <w:tmpl w:val="24F2D478"/>
    <w:lvl w:ilvl="0" w:tplc="08090017">
      <w:start w:val="1"/>
      <w:numFmt w:val="lowerLetter"/>
      <w:lvlText w:val="%1)"/>
      <w:lvlJc w:val="left"/>
      <w:pPr>
        <w:ind w:left="689" w:hanging="360"/>
      </w:pPr>
      <w:rPr>
        <w:rFonts w:hint="default"/>
      </w:rPr>
    </w:lvl>
    <w:lvl w:ilvl="1" w:tplc="08090019" w:tentative="1">
      <w:start w:val="1"/>
      <w:numFmt w:val="lowerLetter"/>
      <w:lvlText w:val="%2."/>
      <w:lvlJc w:val="left"/>
      <w:pPr>
        <w:ind w:left="1409" w:hanging="360"/>
      </w:pPr>
    </w:lvl>
    <w:lvl w:ilvl="2" w:tplc="0809001B" w:tentative="1">
      <w:start w:val="1"/>
      <w:numFmt w:val="lowerRoman"/>
      <w:lvlText w:val="%3."/>
      <w:lvlJc w:val="right"/>
      <w:pPr>
        <w:ind w:left="2129" w:hanging="180"/>
      </w:pPr>
    </w:lvl>
    <w:lvl w:ilvl="3" w:tplc="0809000F" w:tentative="1">
      <w:start w:val="1"/>
      <w:numFmt w:val="decimal"/>
      <w:lvlText w:val="%4."/>
      <w:lvlJc w:val="left"/>
      <w:pPr>
        <w:ind w:left="2849" w:hanging="360"/>
      </w:pPr>
    </w:lvl>
    <w:lvl w:ilvl="4" w:tplc="08090019" w:tentative="1">
      <w:start w:val="1"/>
      <w:numFmt w:val="lowerLetter"/>
      <w:lvlText w:val="%5."/>
      <w:lvlJc w:val="left"/>
      <w:pPr>
        <w:ind w:left="3569" w:hanging="360"/>
      </w:pPr>
    </w:lvl>
    <w:lvl w:ilvl="5" w:tplc="0809001B" w:tentative="1">
      <w:start w:val="1"/>
      <w:numFmt w:val="lowerRoman"/>
      <w:lvlText w:val="%6."/>
      <w:lvlJc w:val="right"/>
      <w:pPr>
        <w:ind w:left="4289" w:hanging="180"/>
      </w:pPr>
    </w:lvl>
    <w:lvl w:ilvl="6" w:tplc="0809000F" w:tentative="1">
      <w:start w:val="1"/>
      <w:numFmt w:val="decimal"/>
      <w:lvlText w:val="%7."/>
      <w:lvlJc w:val="left"/>
      <w:pPr>
        <w:ind w:left="5009" w:hanging="360"/>
      </w:pPr>
    </w:lvl>
    <w:lvl w:ilvl="7" w:tplc="08090019" w:tentative="1">
      <w:start w:val="1"/>
      <w:numFmt w:val="lowerLetter"/>
      <w:lvlText w:val="%8."/>
      <w:lvlJc w:val="left"/>
      <w:pPr>
        <w:ind w:left="5729" w:hanging="360"/>
      </w:pPr>
    </w:lvl>
    <w:lvl w:ilvl="8" w:tplc="0809001B" w:tentative="1">
      <w:start w:val="1"/>
      <w:numFmt w:val="lowerRoman"/>
      <w:lvlText w:val="%9."/>
      <w:lvlJc w:val="right"/>
      <w:pPr>
        <w:ind w:left="6449" w:hanging="180"/>
      </w:pPr>
    </w:lvl>
  </w:abstractNum>
  <w:abstractNum w:abstractNumId="4" w15:restartNumberingAfterBreak="0">
    <w:nsid w:val="120176CF"/>
    <w:multiLevelType w:val="hybridMultilevel"/>
    <w:tmpl w:val="30CEBB58"/>
    <w:lvl w:ilvl="0" w:tplc="BC220AB0">
      <w:start w:val="1"/>
      <w:numFmt w:val="upp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BB504B"/>
    <w:multiLevelType w:val="hybridMultilevel"/>
    <w:tmpl w:val="28BAAC50"/>
    <w:lvl w:ilvl="0" w:tplc="382C7446">
      <w:start w:val="1"/>
      <w:numFmt w:val="upperLetter"/>
      <w:lvlText w:val="%1."/>
      <w:lvlJc w:val="left"/>
      <w:pPr>
        <w:ind w:left="1352"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320E3C"/>
    <w:multiLevelType w:val="hybridMultilevel"/>
    <w:tmpl w:val="44F6EC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C5F74"/>
    <w:multiLevelType w:val="hybridMultilevel"/>
    <w:tmpl w:val="6D0A7208"/>
    <w:lvl w:ilvl="0" w:tplc="EA869866">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 w15:restartNumberingAfterBreak="0">
    <w:nsid w:val="164A46C0"/>
    <w:multiLevelType w:val="hybridMultilevel"/>
    <w:tmpl w:val="D95400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D44D2B"/>
    <w:multiLevelType w:val="hybridMultilevel"/>
    <w:tmpl w:val="515A51B6"/>
    <w:lvl w:ilvl="0" w:tplc="A8C61D7C">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E946FE"/>
    <w:multiLevelType w:val="hybridMultilevel"/>
    <w:tmpl w:val="1D62B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801E44"/>
    <w:multiLevelType w:val="hybridMultilevel"/>
    <w:tmpl w:val="D480CDA0"/>
    <w:lvl w:ilvl="0" w:tplc="A8C61D7C">
      <w:start w:val="1"/>
      <w:numFmt w:val="bullet"/>
      <w:lvlText w:val="-"/>
      <w:lvlJc w:val="left"/>
      <w:pPr>
        <w:ind w:left="414" w:hanging="360"/>
      </w:pPr>
      <w:rPr>
        <w:rFonts w:ascii="Courier New" w:hAnsi="Courier New"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2" w15:restartNumberingAfterBreak="0">
    <w:nsid w:val="1DC5480B"/>
    <w:multiLevelType w:val="hybridMultilevel"/>
    <w:tmpl w:val="E41A77D6"/>
    <w:lvl w:ilvl="0" w:tplc="A8C61D7C">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2741F8"/>
    <w:multiLevelType w:val="hybridMultilevel"/>
    <w:tmpl w:val="F80449C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FD20378"/>
    <w:multiLevelType w:val="hybridMultilevel"/>
    <w:tmpl w:val="66AA05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8935A1"/>
    <w:multiLevelType w:val="hybridMultilevel"/>
    <w:tmpl w:val="8AD6C7F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C12C9C"/>
    <w:multiLevelType w:val="hybridMultilevel"/>
    <w:tmpl w:val="5AD637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885A71"/>
    <w:multiLevelType w:val="hybridMultilevel"/>
    <w:tmpl w:val="E66C642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9C62AC"/>
    <w:multiLevelType w:val="hybridMultilevel"/>
    <w:tmpl w:val="70529E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FB4864"/>
    <w:multiLevelType w:val="hybridMultilevel"/>
    <w:tmpl w:val="BD98E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2E724A"/>
    <w:multiLevelType w:val="hybridMultilevel"/>
    <w:tmpl w:val="4B44C5A0"/>
    <w:lvl w:ilvl="0" w:tplc="2702D1D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DCD109A"/>
    <w:multiLevelType w:val="hybridMultilevel"/>
    <w:tmpl w:val="387C576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2" w15:restartNumberingAfterBreak="0">
    <w:nsid w:val="424644A4"/>
    <w:multiLevelType w:val="hybridMultilevel"/>
    <w:tmpl w:val="F85A523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4CE4996"/>
    <w:multiLevelType w:val="hybridMultilevel"/>
    <w:tmpl w:val="A166670E"/>
    <w:lvl w:ilvl="0" w:tplc="CED098CE">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FC36B7"/>
    <w:multiLevelType w:val="hybridMultilevel"/>
    <w:tmpl w:val="52086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1446EA"/>
    <w:multiLevelType w:val="hybridMultilevel"/>
    <w:tmpl w:val="72662F52"/>
    <w:lvl w:ilvl="0" w:tplc="6CA2EF2C">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EBE0C45"/>
    <w:multiLevelType w:val="hybridMultilevel"/>
    <w:tmpl w:val="DB969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D57207"/>
    <w:multiLevelType w:val="hybridMultilevel"/>
    <w:tmpl w:val="A798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5231BF"/>
    <w:multiLevelType w:val="hybridMultilevel"/>
    <w:tmpl w:val="0736FCD8"/>
    <w:lvl w:ilvl="0" w:tplc="76680460">
      <w:start w:val="1"/>
      <w:numFmt w:val="upperLetter"/>
      <w:lvlText w:val="%1."/>
      <w:lvlJc w:val="left"/>
      <w:pPr>
        <w:ind w:left="720" w:hanging="360"/>
      </w:pPr>
      <w:rPr>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307C6D"/>
    <w:multiLevelType w:val="hybridMultilevel"/>
    <w:tmpl w:val="B42A44F4"/>
    <w:lvl w:ilvl="0" w:tplc="77D0C84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7B5041"/>
    <w:multiLevelType w:val="hybridMultilevel"/>
    <w:tmpl w:val="296C6B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1A0968"/>
    <w:multiLevelType w:val="hybridMultilevel"/>
    <w:tmpl w:val="6B24D986"/>
    <w:lvl w:ilvl="0" w:tplc="948E7DD2">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DF079ED"/>
    <w:multiLevelType w:val="hybridMultilevel"/>
    <w:tmpl w:val="8AD6C7F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E53078"/>
    <w:multiLevelType w:val="hybridMultilevel"/>
    <w:tmpl w:val="BFE8B4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00308A"/>
    <w:multiLevelType w:val="hybridMultilevel"/>
    <w:tmpl w:val="77DA4320"/>
    <w:lvl w:ilvl="0" w:tplc="6CA2EF2C">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3D81326"/>
    <w:multiLevelType w:val="hybridMultilevel"/>
    <w:tmpl w:val="8AD6C7F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A24CD0"/>
    <w:multiLevelType w:val="hybridMultilevel"/>
    <w:tmpl w:val="BF98B7C0"/>
    <w:lvl w:ilvl="0" w:tplc="6CA2EF2C">
      <w:start w:val="1"/>
      <w:numFmt w:val="bullet"/>
      <w:lvlText w:val=""/>
      <w:lvlJc w:val="left"/>
      <w:pPr>
        <w:ind w:left="774" w:hanging="360"/>
      </w:pPr>
      <w:rPr>
        <w:rFonts w:ascii="Symbol" w:hAnsi="Symbol" w:hint="default"/>
        <w:sz w:val="22"/>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37" w15:restartNumberingAfterBreak="0">
    <w:nsid w:val="681B1EE8"/>
    <w:multiLevelType w:val="hybridMultilevel"/>
    <w:tmpl w:val="8AD6C7F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395D15"/>
    <w:multiLevelType w:val="hybridMultilevel"/>
    <w:tmpl w:val="72A49FA4"/>
    <w:lvl w:ilvl="0" w:tplc="A8C61D7C">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A5A58CF"/>
    <w:multiLevelType w:val="hybridMultilevel"/>
    <w:tmpl w:val="F82A1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B51A54"/>
    <w:multiLevelType w:val="hybridMultilevel"/>
    <w:tmpl w:val="59406F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081F50"/>
    <w:multiLevelType w:val="hybridMultilevel"/>
    <w:tmpl w:val="28BAAC50"/>
    <w:lvl w:ilvl="0" w:tplc="382C7446">
      <w:start w:val="1"/>
      <w:numFmt w:val="upperLetter"/>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471D2C"/>
    <w:multiLevelType w:val="hybridMultilevel"/>
    <w:tmpl w:val="BF3CE966"/>
    <w:lvl w:ilvl="0" w:tplc="6CA2EF2C">
      <w:start w:val="1"/>
      <w:numFmt w:val="bullet"/>
      <w:lvlText w:val=""/>
      <w:lvlJc w:val="left"/>
      <w:pPr>
        <w:ind w:left="774" w:hanging="360"/>
      </w:pPr>
      <w:rPr>
        <w:rFonts w:ascii="Symbol" w:hAnsi="Symbol" w:hint="default"/>
        <w:sz w:val="22"/>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43" w15:restartNumberingAfterBreak="0">
    <w:nsid w:val="74C91C4C"/>
    <w:multiLevelType w:val="hybridMultilevel"/>
    <w:tmpl w:val="8B2690D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4" w15:restartNumberingAfterBreak="0">
    <w:nsid w:val="75CA0729"/>
    <w:multiLevelType w:val="hybridMultilevel"/>
    <w:tmpl w:val="E5DCD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D81F0D"/>
    <w:multiLevelType w:val="hybridMultilevel"/>
    <w:tmpl w:val="E2428BA6"/>
    <w:lvl w:ilvl="0" w:tplc="A8C61D7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04391A"/>
    <w:multiLevelType w:val="hybridMultilevel"/>
    <w:tmpl w:val="C74AF588"/>
    <w:lvl w:ilvl="0" w:tplc="6CA2EF2C">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F372814"/>
    <w:multiLevelType w:val="hybridMultilevel"/>
    <w:tmpl w:val="871A6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4650776">
    <w:abstractNumId w:val="39"/>
  </w:num>
  <w:num w:numId="2" w16cid:durableId="1737433632">
    <w:abstractNumId w:val="20"/>
  </w:num>
  <w:num w:numId="3" w16cid:durableId="1102065128">
    <w:abstractNumId w:val="43"/>
  </w:num>
  <w:num w:numId="4" w16cid:durableId="1145509339">
    <w:abstractNumId w:val="18"/>
  </w:num>
  <w:num w:numId="5" w16cid:durableId="1751807621">
    <w:abstractNumId w:val="6"/>
  </w:num>
  <w:num w:numId="6" w16cid:durableId="867648281">
    <w:abstractNumId w:val="22"/>
  </w:num>
  <w:num w:numId="7" w16cid:durableId="49964930">
    <w:abstractNumId w:val="32"/>
  </w:num>
  <w:num w:numId="8" w16cid:durableId="1297292310">
    <w:abstractNumId w:val="15"/>
  </w:num>
  <w:num w:numId="9" w16cid:durableId="973294694">
    <w:abstractNumId w:val="35"/>
  </w:num>
  <w:num w:numId="10" w16cid:durableId="400060150">
    <w:abstractNumId w:val="4"/>
  </w:num>
  <w:num w:numId="11" w16cid:durableId="300112771">
    <w:abstractNumId w:val="37"/>
  </w:num>
  <w:num w:numId="12" w16cid:durableId="540674271">
    <w:abstractNumId w:val="4"/>
    <w:lvlOverride w:ilvl="0">
      <w:lvl w:ilvl="0" w:tplc="BC220AB0">
        <w:start w:val="1"/>
        <w:numFmt w:val="upperLetter"/>
        <w:lvlText w:val="%1."/>
        <w:lvlJc w:val="left"/>
        <w:pPr>
          <w:ind w:left="720" w:hanging="360"/>
        </w:pPr>
        <w:rPr>
          <w:rFonts w:hint="default"/>
          <w:b w:val="0"/>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3" w16cid:durableId="1328090352">
    <w:abstractNumId w:val="23"/>
  </w:num>
  <w:num w:numId="14" w16cid:durableId="915017754">
    <w:abstractNumId w:val="14"/>
  </w:num>
  <w:num w:numId="15" w16cid:durableId="2137479094">
    <w:abstractNumId w:val="28"/>
  </w:num>
  <w:num w:numId="16" w16cid:durableId="1948805057">
    <w:abstractNumId w:val="21"/>
  </w:num>
  <w:num w:numId="17" w16cid:durableId="467817968">
    <w:abstractNumId w:val="24"/>
  </w:num>
  <w:num w:numId="18" w16cid:durableId="628435638">
    <w:abstractNumId w:val="2"/>
  </w:num>
  <w:num w:numId="19" w16cid:durableId="599608715">
    <w:abstractNumId w:val="5"/>
  </w:num>
  <w:num w:numId="20" w16cid:durableId="1426145473">
    <w:abstractNumId w:val="41"/>
  </w:num>
  <w:num w:numId="21" w16cid:durableId="128327772">
    <w:abstractNumId w:val="33"/>
  </w:num>
  <w:num w:numId="22" w16cid:durableId="49892415">
    <w:abstractNumId w:val="34"/>
  </w:num>
  <w:num w:numId="23" w16cid:durableId="1160732231">
    <w:abstractNumId w:val="36"/>
  </w:num>
  <w:num w:numId="24" w16cid:durableId="1662927472">
    <w:abstractNumId w:val="42"/>
  </w:num>
  <w:num w:numId="25" w16cid:durableId="1931696627">
    <w:abstractNumId w:val="46"/>
  </w:num>
  <w:num w:numId="26" w16cid:durableId="1383139455">
    <w:abstractNumId w:val="1"/>
  </w:num>
  <w:num w:numId="27" w16cid:durableId="1388608480">
    <w:abstractNumId w:val="25"/>
  </w:num>
  <w:num w:numId="28" w16cid:durableId="681321532">
    <w:abstractNumId w:val="1"/>
  </w:num>
  <w:num w:numId="29" w16cid:durableId="541330537">
    <w:abstractNumId w:val="40"/>
  </w:num>
  <w:num w:numId="30" w16cid:durableId="550925890">
    <w:abstractNumId w:val="47"/>
  </w:num>
  <w:num w:numId="31" w16cid:durableId="784228189">
    <w:abstractNumId w:val="9"/>
  </w:num>
  <w:num w:numId="32" w16cid:durableId="175271328">
    <w:abstractNumId w:val="38"/>
  </w:num>
  <w:num w:numId="33" w16cid:durableId="1493524849">
    <w:abstractNumId w:val="12"/>
  </w:num>
  <w:num w:numId="34" w16cid:durableId="238296789">
    <w:abstractNumId w:val="45"/>
  </w:num>
  <w:num w:numId="35" w16cid:durableId="1026447812">
    <w:abstractNumId w:val="11"/>
  </w:num>
  <w:num w:numId="36" w16cid:durableId="469859438">
    <w:abstractNumId w:val="31"/>
  </w:num>
  <w:num w:numId="37" w16cid:durableId="1833788560">
    <w:abstractNumId w:val="13"/>
  </w:num>
  <w:num w:numId="38" w16cid:durableId="176161342">
    <w:abstractNumId w:val="17"/>
  </w:num>
  <w:num w:numId="39" w16cid:durableId="265311243">
    <w:abstractNumId w:val="44"/>
  </w:num>
  <w:num w:numId="40" w16cid:durableId="964778532">
    <w:abstractNumId w:val="3"/>
  </w:num>
  <w:num w:numId="41" w16cid:durableId="860243378">
    <w:abstractNumId w:val="0"/>
  </w:num>
  <w:num w:numId="42" w16cid:durableId="1022781137">
    <w:abstractNumId w:val="26"/>
  </w:num>
  <w:num w:numId="43" w16cid:durableId="1016495523">
    <w:abstractNumId w:val="19"/>
  </w:num>
  <w:num w:numId="44" w16cid:durableId="1059942760">
    <w:abstractNumId w:val="8"/>
  </w:num>
  <w:num w:numId="45" w16cid:durableId="685863452">
    <w:abstractNumId w:val="30"/>
  </w:num>
  <w:num w:numId="46" w16cid:durableId="178349108">
    <w:abstractNumId w:val="7"/>
  </w:num>
  <w:num w:numId="47" w16cid:durableId="2091392059">
    <w:abstractNumId w:val="16"/>
  </w:num>
  <w:num w:numId="48" w16cid:durableId="110444135">
    <w:abstractNumId w:val="29"/>
  </w:num>
  <w:num w:numId="49" w16cid:durableId="885525826">
    <w:abstractNumId w:val="27"/>
  </w:num>
  <w:num w:numId="50" w16cid:durableId="1597797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F78"/>
    <w:rsid w:val="000014DF"/>
    <w:rsid w:val="00002A4D"/>
    <w:rsid w:val="00002D92"/>
    <w:rsid w:val="00002F69"/>
    <w:rsid w:val="0000384A"/>
    <w:rsid w:val="00006BBB"/>
    <w:rsid w:val="0000795A"/>
    <w:rsid w:val="000122B1"/>
    <w:rsid w:val="000215F3"/>
    <w:rsid w:val="00022E43"/>
    <w:rsid w:val="00024E80"/>
    <w:rsid w:val="0002530A"/>
    <w:rsid w:val="00025802"/>
    <w:rsid w:val="00027041"/>
    <w:rsid w:val="0003660C"/>
    <w:rsid w:val="000421F9"/>
    <w:rsid w:val="000468E2"/>
    <w:rsid w:val="00050CAD"/>
    <w:rsid w:val="00052464"/>
    <w:rsid w:val="00070843"/>
    <w:rsid w:val="0008209A"/>
    <w:rsid w:val="00083CEB"/>
    <w:rsid w:val="00084B64"/>
    <w:rsid w:val="00084D57"/>
    <w:rsid w:val="000A1E83"/>
    <w:rsid w:val="000A6A04"/>
    <w:rsid w:val="000A7E21"/>
    <w:rsid w:val="000B02FD"/>
    <w:rsid w:val="000B2F4E"/>
    <w:rsid w:val="000B5889"/>
    <w:rsid w:val="000B655D"/>
    <w:rsid w:val="000B73EE"/>
    <w:rsid w:val="000C1AF1"/>
    <w:rsid w:val="000D3A84"/>
    <w:rsid w:val="000D5D7D"/>
    <w:rsid w:val="000E5003"/>
    <w:rsid w:val="000E75D8"/>
    <w:rsid w:val="000E7741"/>
    <w:rsid w:val="000F1404"/>
    <w:rsid w:val="000F6061"/>
    <w:rsid w:val="000F6288"/>
    <w:rsid w:val="000F64F0"/>
    <w:rsid w:val="000F6A34"/>
    <w:rsid w:val="0010288E"/>
    <w:rsid w:val="00104385"/>
    <w:rsid w:val="001053E2"/>
    <w:rsid w:val="001069C2"/>
    <w:rsid w:val="00106CF6"/>
    <w:rsid w:val="00106D05"/>
    <w:rsid w:val="00121F78"/>
    <w:rsid w:val="0013299F"/>
    <w:rsid w:val="00132EF2"/>
    <w:rsid w:val="00135AB4"/>
    <w:rsid w:val="0014383E"/>
    <w:rsid w:val="0014424E"/>
    <w:rsid w:val="00151616"/>
    <w:rsid w:val="00157020"/>
    <w:rsid w:val="001632F0"/>
    <w:rsid w:val="00167D34"/>
    <w:rsid w:val="00175EDE"/>
    <w:rsid w:val="00187D2F"/>
    <w:rsid w:val="00190078"/>
    <w:rsid w:val="00190CCD"/>
    <w:rsid w:val="001B3855"/>
    <w:rsid w:val="001D6660"/>
    <w:rsid w:val="001D6BC3"/>
    <w:rsid w:val="001D6D0D"/>
    <w:rsid w:val="001E58B0"/>
    <w:rsid w:val="001E7515"/>
    <w:rsid w:val="00203DDE"/>
    <w:rsid w:val="00210C78"/>
    <w:rsid w:val="002179A0"/>
    <w:rsid w:val="00221078"/>
    <w:rsid w:val="0022719B"/>
    <w:rsid w:val="0023086B"/>
    <w:rsid w:val="00231BCC"/>
    <w:rsid w:val="00232797"/>
    <w:rsid w:val="00234557"/>
    <w:rsid w:val="00236A58"/>
    <w:rsid w:val="002513EF"/>
    <w:rsid w:val="00253B95"/>
    <w:rsid w:val="002573F5"/>
    <w:rsid w:val="002639D2"/>
    <w:rsid w:val="002660FB"/>
    <w:rsid w:val="00266992"/>
    <w:rsid w:val="00275BF3"/>
    <w:rsid w:val="00277894"/>
    <w:rsid w:val="00284A2B"/>
    <w:rsid w:val="00296BF9"/>
    <w:rsid w:val="00296ECD"/>
    <w:rsid w:val="002A1599"/>
    <w:rsid w:val="002A204C"/>
    <w:rsid w:val="002A52DA"/>
    <w:rsid w:val="002A58E2"/>
    <w:rsid w:val="002A6732"/>
    <w:rsid w:val="002B0952"/>
    <w:rsid w:val="002B2F79"/>
    <w:rsid w:val="002B55E6"/>
    <w:rsid w:val="002B7D28"/>
    <w:rsid w:val="002C50D9"/>
    <w:rsid w:val="002C7DB1"/>
    <w:rsid w:val="002D0B4B"/>
    <w:rsid w:val="002D6588"/>
    <w:rsid w:val="002D7B2F"/>
    <w:rsid w:val="002F1CA1"/>
    <w:rsid w:val="00301B72"/>
    <w:rsid w:val="00303B2C"/>
    <w:rsid w:val="0030593A"/>
    <w:rsid w:val="00311CB5"/>
    <w:rsid w:val="00312C8D"/>
    <w:rsid w:val="00315208"/>
    <w:rsid w:val="00324094"/>
    <w:rsid w:val="003242DC"/>
    <w:rsid w:val="00340FBF"/>
    <w:rsid w:val="00351E16"/>
    <w:rsid w:val="00367A82"/>
    <w:rsid w:val="00384818"/>
    <w:rsid w:val="00385017"/>
    <w:rsid w:val="0039574C"/>
    <w:rsid w:val="003B0E16"/>
    <w:rsid w:val="003B37C2"/>
    <w:rsid w:val="003B75AB"/>
    <w:rsid w:val="003C3703"/>
    <w:rsid w:val="003C48DB"/>
    <w:rsid w:val="003D2F3E"/>
    <w:rsid w:val="003E735B"/>
    <w:rsid w:val="003E79CE"/>
    <w:rsid w:val="003E7F7D"/>
    <w:rsid w:val="003F6330"/>
    <w:rsid w:val="0040003F"/>
    <w:rsid w:val="00401357"/>
    <w:rsid w:val="00403829"/>
    <w:rsid w:val="00404BA7"/>
    <w:rsid w:val="00404F8C"/>
    <w:rsid w:val="00406769"/>
    <w:rsid w:val="004159E0"/>
    <w:rsid w:val="004248FE"/>
    <w:rsid w:val="00425BC7"/>
    <w:rsid w:val="00435475"/>
    <w:rsid w:val="00437738"/>
    <w:rsid w:val="004568EB"/>
    <w:rsid w:val="0046490B"/>
    <w:rsid w:val="004760F4"/>
    <w:rsid w:val="00480E6A"/>
    <w:rsid w:val="00482182"/>
    <w:rsid w:val="00491B5C"/>
    <w:rsid w:val="004922BE"/>
    <w:rsid w:val="004962D0"/>
    <w:rsid w:val="00497B7A"/>
    <w:rsid w:val="004A3C67"/>
    <w:rsid w:val="004B48F9"/>
    <w:rsid w:val="004C57D7"/>
    <w:rsid w:val="004D27A4"/>
    <w:rsid w:val="004F138F"/>
    <w:rsid w:val="004F3E2F"/>
    <w:rsid w:val="004F7FEB"/>
    <w:rsid w:val="00500D49"/>
    <w:rsid w:val="0050318B"/>
    <w:rsid w:val="00504F93"/>
    <w:rsid w:val="00515F5A"/>
    <w:rsid w:val="00517BA1"/>
    <w:rsid w:val="005267A7"/>
    <w:rsid w:val="00532AF3"/>
    <w:rsid w:val="00533565"/>
    <w:rsid w:val="00536323"/>
    <w:rsid w:val="005366F5"/>
    <w:rsid w:val="005410C9"/>
    <w:rsid w:val="00545DBE"/>
    <w:rsid w:val="0055325C"/>
    <w:rsid w:val="005560A0"/>
    <w:rsid w:val="0056268F"/>
    <w:rsid w:val="0058203E"/>
    <w:rsid w:val="00591844"/>
    <w:rsid w:val="005A3B99"/>
    <w:rsid w:val="005B08BF"/>
    <w:rsid w:val="005B42D8"/>
    <w:rsid w:val="005B7ECC"/>
    <w:rsid w:val="005C342D"/>
    <w:rsid w:val="005D1B25"/>
    <w:rsid w:val="005D1F17"/>
    <w:rsid w:val="005D6EB6"/>
    <w:rsid w:val="005E45BD"/>
    <w:rsid w:val="005E54DC"/>
    <w:rsid w:val="005F0274"/>
    <w:rsid w:val="005F370C"/>
    <w:rsid w:val="00601BC8"/>
    <w:rsid w:val="00607E2F"/>
    <w:rsid w:val="00617075"/>
    <w:rsid w:val="006339B6"/>
    <w:rsid w:val="006348D6"/>
    <w:rsid w:val="00646D1E"/>
    <w:rsid w:val="0064721D"/>
    <w:rsid w:val="00651F3D"/>
    <w:rsid w:val="006525B2"/>
    <w:rsid w:val="00662D3A"/>
    <w:rsid w:val="00665442"/>
    <w:rsid w:val="00667CAD"/>
    <w:rsid w:val="0067281A"/>
    <w:rsid w:val="00676A22"/>
    <w:rsid w:val="00677D83"/>
    <w:rsid w:val="0068252E"/>
    <w:rsid w:val="006957EC"/>
    <w:rsid w:val="006A0089"/>
    <w:rsid w:val="006A05D7"/>
    <w:rsid w:val="006A2F81"/>
    <w:rsid w:val="006A4601"/>
    <w:rsid w:val="006A5A74"/>
    <w:rsid w:val="006B7C9B"/>
    <w:rsid w:val="006D0C3D"/>
    <w:rsid w:val="006E14DA"/>
    <w:rsid w:val="006E42B2"/>
    <w:rsid w:val="006E5579"/>
    <w:rsid w:val="006F4D6E"/>
    <w:rsid w:val="007023DE"/>
    <w:rsid w:val="00714F98"/>
    <w:rsid w:val="00736A5B"/>
    <w:rsid w:val="00742721"/>
    <w:rsid w:val="00752C12"/>
    <w:rsid w:val="00755A33"/>
    <w:rsid w:val="00767E85"/>
    <w:rsid w:val="007714F8"/>
    <w:rsid w:val="00771E70"/>
    <w:rsid w:val="00771F6C"/>
    <w:rsid w:val="00787EBD"/>
    <w:rsid w:val="00790E07"/>
    <w:rsid w:val="0079482E"/>
    <w:rsid w:val="0079573B"/>
    <w:rsid w:val="0079730A"/>
    <w:rsid w:val="007A142A"/>
    <w:rsid w:val="007B5867"/>
    <w:rsid w:val="007B6CCF"/>
    <w:rsid w:val="007C38BA"/>
    <w:rsid w:val="007C4190"/>
    <w:rsid w:val="007D1596"/>
    <w:rsid w:val="007D2248"/>
    <w:rsid w:val="007D5678"/>
    <w:rsid w:val="007D723E"/>
    <w:rsid w:val="007E1111"/>
    <w:rsid w:val="007E50B5"/>
    <w:rsid w:val="007E6527"/>
    <w:rsid w:val="007F27D5"/>
    <w:rsid w:val="007F316C"/>
    <w:rsid w:val="008024CC"/>
    <w:rsid w:val="008063D0"/>
    <w:rsid w:val="00810CE4"/>
    <w:rsid w:val="00820569"/>
    <w:rsid w:val="00822ABF"/>
    <w:rsid w:val="0082696C"/>
    <w:rsid w:val="00834D44"/>
    <w:rsid w:val="00857D65"/>
    <w:rsid w:val="008860BE"/>
    <w:rsid w:val="00897DFC"/>
    <w:rsid w:val="008A0976"/>
    <w:rsid w:val="008B3ADF"/>
    <w:rsid w:val="008B3D0B"/>
    <w:rsid w:val="008C1452"/>
    <w:rsid w:val="008C3425"/>
    <w:rsid w:val="008C4352"/>
    <w:rsid w:val="008D2622"/>
    <w:rsid w:val="008D2F45"/>
    <w:rsid w:val="00900DAE"/>
    <w:rsid w:val="0090248B"/>
    <w:rsid w:val="00925F95"/>
    <w:rsid w:val="009344FB"/>
    <w:rsid w:val="0094134D"/>
    <w:rsid w:val="00941F31"/>
    <w:rsid w:val="009576A1"/>
    <w:rsid w:val="00962296"/>
    <w:rsid w:val="00973B21"/>
    <w:rsid w:val="0097645D"/>
    <w:rsid w:val="0098312C"/>
    <w:rsid w:val="00983FE1"/>
    <w:rsid w:val="009845DF"/>
    <w:rsid w:val="00990B62"/>
    <w:rsid w:val="00991734"/>
    <w:rsid w:val="009A2D68"/>
    <w:rsid w:val="009A4499"/>
    <w:rsid w:val="009B1C19"/>
    <w:rsid w:val="009B3307"/>
    <w:rsid w:val="009C0103"/>
    <w:rsid w:val="009C112D"/>
    <w:rsid w:val="009C3E43"/>
    <w:rsid w:val="009E48D0"/>
    <w:rsid w:val="009E7A0A"/>
    <w:rsid w:val="00A00DFA"/>
    <w:rsid w:val="00A054F9"/>
    <w:rsid w:val="00A070B5"/>
    <w:rsid w:val="00A142BE"/>
    <w:rsid w:val="00A174C3"/>
    <w:rsid w:val="00A26B1C"/>
    <w:rsid w:val="00A34F2B"/>
    <w:rsid w:val="00A37B67"/>
    <w:rsid w:val="00A45ABD"/>
    <w:rsid w:val="00A45F23"/>
    <w:rsid w:val="00A53BC1"/>
    <w:rsid w:val="00A719AB"/>
    <w:rsid w:val="00A84404"/>
    <w:rsid w:val="00A863D1"/>
    <w:rsid w:val="00A965FB"/>
    <w:rsid w:val="00A97B9C"/>
    <w:rsid w:val="00AA5EC1"/>
    <w:rsid w:val="00AC2565"/>
    <w:rsid w:val="00AC493F"/>
    <w:rsid w:val="00AD059E"/>
    <w:rsid w:val="00AD786C"/>
    <w:rsid w:val="00AE695F"/>
    <w:rsid w:val="00B1359E"/>
    <w:rsid w:val="00B17B89"/>
    <w:rsid w:val="00B200CB"/>
    <w:rsid w:val="00B21C4F"/>
    <w:rsid w:val="00B41788"/>
    <w:rsid w:val="00B571DD"/>
    <w:rsid w:val="00B62B33"/>
    <w:rsid w:val="00B64F68"/>
    <w:rsid w:val="00B6785E"/>
    <w:rsid w:val="00B70250"/>
    <w:rsid w:val="00B70614"/>
    <w:rsid w:val="00B7250C"/>
    <w:rsid w:val="00B75184"/>
    <w:rsid w:val="00B83608"/>
    <w:rsid w:val="00BA3063"/>
    <w:rsid w:val="00BB29E0"/>
    <w:rsid w:val="00BC60EF"/>
    <w:rsid w:val="00BD685B"/>
    <w:rsid w:val="00BE0E60"/>
    <w:rsid w:val="00BE7E3C"/>
    <w:rsid w:val="00BF1283"/>
    <w:rsid w:val="00C02423"/>
    <w:rsid w:val="00C02AFF"/>
    <w:rsid w:val="00C10BB0"/>
    <w:rsid w:val="00C13EF7"/>
    <w:rsid w:val="00C200B8"/>
    <w:rsid w:val="00C20F36"/>
    <w:rsid w:val="00C231E1"/>
    <w:rsid w:val="00C35FE1"/>
    <w:rsid w:val="00C41796"/>
    <w:rsid w:val="00C417FE"/>
    <w:rsid w:val="00C45A80"/>
    <w:rsid w:val="00C51AF1"/>
    <w:rsid w:val="00C60F14"/>
    <w:rsid w:val="00C61625"/>
    <w:rsid w:val="00C75755"/>
    <w:rsid w:val="00C8036B"/>
    <w:rsid w:val="00C81187"/>
    <w:rsid w:val="00C811A5"/>
    <w:rsid w:val="00C8230E"/>
    <w:rsid w:val="00C93311"/>
    <w:rsid w:val="00C9341F"/>
    <w:rsid w:val="00CA36E8"/>
    <w:rsid w:val="00CC291F"/>
    <w:rsid w:val="00CD0642"/>
    <w:rsid w:val="00CD6B11"/>
    <w:rsid w:val="00CF356E"/>
    <w:rsid w:val="00CF4980"/>
    <w:rsid w:val="00CF4D8B"/>
    <w:rsid w:val="00CF6AF1"/>
    <w:rsid w:val="00D02095"/>
    <w:rsid w:val="00D02D0B"/>
    <w:rsid w:val="00D04DAA"/>
    <w:rsid w:val="00D13721"/>
    <w:rsid w:val="00D1572D"/>
    <w:rsid w:val="00D36E52"/>
    <w:rsid w:val="00D418D2"/>
    <w:rsid w:val="00D52427"/>
    <w:rsid w:val="00D52F82"/>
    <w:rsid w:val="00D70756"/>
    <w:rsid w:val="00D76456"/>
    <w:rsid w:val="00D775E6"/>
    <w:rsid w:val="00D819C9"/>
    <w:rsid w:val="00D9440D"/>
    <w:rsid w:val="00DA2B67"/>
    <w:rsid w:val="00DA3ED0"/>
    <w:rsid w:val="00DB0319"/>
    <w:rsid w:val="00DB5F72"/>
    <w:rsid w:val="00DC472D"/>
    <w:rsid w:val="00DC5935"/>
    <w:rsid w:val="00DD193D"/>
    <w:rsid w:val="00DD3859"/>
    <w:rsid w:val="00DE42E2"/>
    <w:rsid w:val="00DE529A"/>
    <w:rsid w:val="00DF0ECD"/>
    <w:rsid w:val="00DF191E"/>
    <w:rsid w:val="00E0406A"/>
    <w:rsid w:val="00E120BF"/>
    <w:rsid w:val="00E16386"/>
    <w:rsid w:val="00E22646"/>
    <w:rsid w:val="00E22BF7"/>
    <w:rsid w:val="00E2754B"/>
    <w:rsid w:val="00E31FF8"/>
    <w:rsid w:val="00E35498"/>
    <w:rsid w:val="00E41C09"/>
    <w:rsid w:val="00E4476A"/>
    <w:rsid w:val="00E4662A"/>
    <w:rsid w:val="00E556FF"/>
    <w:rsid w:val="00E622DD"/>
    <w:rsid w:val="00E75767"/>
    <w:rsid w:val="00E76863"/>
    <w:rsid w:val="00E85431"/>
    <w:rsid w:val="00E91669"/>
    <w:rsid w:val="00E96833"/>
    <w:rsid w:val="00EA0E84"/>
    <w:rsid w:val="00EA7DF3"/>
    <w:rsid w:val="00EB28F1"/>
    <w:rsid w:val="00EB6318"/>
    <w:rsid w:val="00EC4C8E"/>
    <w:rsid w:val="00ED167B"/>
    <w:rsid w:val="00ED32F8"/>
    <w:rsid w:val="00ED78C4"/>
    <w:rsid w:val="00EF25E7"/>
    <w:rsid w:val="00EF6E1A"/>
    <w:rsid w:val="00F008F3"/>
    <w:rsid w:val="00F111A0"/>
    <w:rsid w:val="00F11CD7"/>
    <w:rsid w:val="00F13C98"/>
    <w:rsid w:val="00F1549A"/>
    <w:rsid w:val="00F35706"/>
    <w:rsid w:val="00F458DF"/>
    <w:rsid w:val="00F45D52"/>
    <w:rsid w:val="00F47B41"/>
    <w:rsid w:val="00F47BCB"/>
    <w:rsid w:val="00F51CD3"/>
    <w:rsid w:val="00F6590E"/>
    <w:rsid w:val="00F66EA9"/>
    <w:rsid w:val="00F72AD8"/>
    <w:rsid w:val="00F766DE"/>
    <w:rsid w:val="00F83CF6"/>
    <w:rsid w:val="00F92732"/>
    <w:rsid w:val="00F92BD7"/>
    <w:rsid w:val="00F97A1E"/>
    <w:rsid w:val="00FB3D29"/>
    <w:rsid w:val="00FB43E7"/>
    <w:rsid w:val="00FC3B22"/>
    <w:rsid w:val="00FC424B"/>
    <w:rsid w:val="00FC7FE7"/>
    <w:rsid w:val="00FE4A5A"/>
    <w:rsid w:val="00FF5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E81C42C"/>
  <w15:chartTrackingRefBased/>
  <w15:docId w15:val="{794E7EA1-3ABB-4BFC-AAE5-56EFE835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F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F78"/>
  </w:style>
  <w:style w:type="paragraph" w:styleId="Footer">
    <w:name w:val="footer"/>
    <w:basedOn w:val="Normal"/>
    <w:link w:val="FooterChar"/>
    <w:uiPriority w:val="99"/>
    <w:unhideWhenUsed/>
    <w:rsid w:val="00121F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F78"/>
  </w:style>
  <w:style w:type="table" w:styleId="TableGrid">
    <w:name w:val="Table Grid"/>
    <w:basedOn w:val="TableNormal"/>
    <w:uiPriority w:val="59"/>
    <w:rsid w:val="00121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31FF8"/>
    <w:pPr>
      <w:spacing w:after="200" w:line="276" w:lineRule="auto"/>
      <w:ind w:left="720"/>
      <w:contextualSpacing/>
    </w:pPr>
    <w:rPr>
      <w:rFonts w:ascii="Calibri" w:eastAsia="Calibri" w:hAnsi="Calibri" w:cs="Times New Roman"/>
    </w:rPr>
  </w:style>
  <w:style w:type="paragraph" w:styleId="NoSpacing">
    <w:name w:val="No Spacing"/>
    <w:uiPriority w:val="1"/>
    <w:qFormat/>
    <w:rsid w:val="0014424E"/>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F138F"/>
    <w:rPr>
      <w:color w:val="0563C1" w:themeColor="hyperlink"/>
      <w:u w:val="single"/>
    </w:rPr>
  </w:style>
  <w:style w:type="character" w:styleId="UnresolvedMention">
    <w:name w:val="Unresolved Mention"/>
    <w:basedOn w:val="DefaultParagraphFont"/>
    <w:uiPriority w:val="99"/>
    <w:semiHidden/>
    <w:unhideWhenUsed/>
    <w:rsid w:val="004F138F"/>
    <w:rPr>
      <w:color w:val="605E5C"/>
      <w:shd w:val="clear" w:color="auto" w:fill="E1DFDD"/>
    </w:rPr>
  </w:style>
  <w:style w:type="paragraph" w:styleId="BalloonText">
    <w:name w:val="Balloon Text"/>
    <w:basedOn w:val="Normal"/>
    <w:link w:val="BalloonTextChar"/>
    <w:uiPriority w:val="99"/>
    <w:semiHidden/>
    <w:unhideWhenUsed/>
    <w:rsid w:val="00217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9A0"/>
    <w:rPr>
      <w:rFonts w:ascii="Segoe UI" w:hAnsi="Segoe UI" w:cs="Segoe UI"/>
      <w:sz w:val="18"/>
      <w:szCs w:val="18"/>
    </w:rPr>
  </w:style>
  <w:style w:type="paragraph" w:customStyle="1" w:styleId="Default">
    <w:name w:val="Default"/>
    <w:rsid w:val="00FF5BDD"/>
    <w:pPr>
      <w:autoSpaceDE w:val="0"/>
      <w:autoSpaceDN w:val="0"/>
      <w:adjustRightInd w:val="0"/>
      <w:spacing w:after="0" w:line="240" w:lineRule="auto"/>
    </w:pPr>
    <w:rPr>
      <w:rFonts w:ascii="Arial" w:hAnsi="Arial" w:cs="Arial"/>
      <w:color w:val="000000"/>
      <w:sz w:val="24"/>
      <w:szCs w:val="24"/>
    </w:rPr>
  </w:style>
  <w:style w:type="paragraph" w:customStyle="1" w:styleId="BodyText1">
    <w:name w:val="Body Text1"/>
    <w:basedOn w:val="Normal"/>
    <w:qFormat/>
    <w:rsid w:val="005B08BF"/>
    <w:pPr>
      <w:spacing w:after="200" w:line="240" w:lineRule="auto"/>
    </w:pPr>
    <w:rPr>
      <w:rFonts w:ascii="Arial" w:eastAsiaTheme="minorEastAsia" w:hAnsi="Arial"/>
      <w:color w:val="000000" w:themeColor="tex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67592">
      <w:bodyDiv w:val="1"/>
      <w:marLeft w:val="0"/>
      <w:marRight w:val="0"/>
      <w:marTop w:val="0"/>
      <w:marBottom w:val="0"/>
      <w:divBdr>
        <w:top w:val="none" w:sz="0" w:space="0" w:color="auto"/>
        <w:left w:val="none" w:sz="0" w:space="0" w:color="auto"/>
        <w:bottom w:val="none" w:sz="0" w:space="0" w:color="auto"/>
        <w:right w:val="none" w:sz="0" w:space="0" w:color="auto"/>
      </w:divBdr>
    </w:div>
    <w:div w:id="654916208">
      <w:bodyDiv w:val="1"/>
      <w:marLeft w:val="0"/>
      <w:marRight w:val="0"/>
      <w:marTop w:val="0"/>
      <w:marBottom w:val="0"/>
      <w:divBdr>
        <w:top w:val="none" w:sz="0" w:space="0" w:color="auto"/>
        <w:left w:val="none" w:sz="0" w:space="0" w:color="auto"/>
        <w:bottom w:val="none" w:sz="0" w:space="0" w:color="auto"/>
        <w:right w:val="none" w:sz="0" w:space="0" w:color="auto"/>
      </w:divBdr>
    </w:div>
    <w:div w:id="1121531304">
      <w:bodyDiv w:val="1"/>
      <w:marLeft w:val="0"/>
      <w:marRight w:val="0"/>
      <w:marTop w:val="0"/>
      <w:marBottom w:val="0"/>
      <w:divBdr>
        <w:top w:val="none" w:sz="0" w:space="0" w:color="auto"/>
        <w:left w:val="none" w:sz="0" w:space="0" w:color="auto"/>
        <w:bottom w:val="none" w:sz="0" w:space="0" w:color="auto"/>
        <w:right w:val="none" w:sz="0" w:space="0" w:color="auto"/>
      </w:divBdr>
    </w:div>
    <w:div w:id="1147285193">
      <w:bodyDiv w:val="1"/>
      <w:marLeft w:val="0"/>
      <w:marRight w:val="0"/>
      <w:marTop w:val="0"/>
      <w:marBottom w:val="0"/>
      <w:divBdr>
        <w:top w:val="none" w:sz="0" w:space="0" w:color="auto"/>
        <w:left w:val="none" w:sz="0" w:space="0" w:color="auto"/>
        <w:bottom w:val="none" w:sz="0" w:space="0" w:color="auto"/>
        <w:right w:val="none" w:sz="0" w:space="0" w:color="auto"/>
      </w:divBdr>
    </w:div>
    <w:div w:id="213532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ounslow.gov.uk/privacy%20option%2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CE64B9D8B22643B05479F04D8E540F" ma:contentTypeVersion="16" ma:contentTypeDescription="Create a new document." ma:contentTypeScope="" ma:versionID="6cc4d3403266ae6f46ee0dad680efef0">
  <xsd:schema xmlns:xsd="http://www.w3.org/2001/XMLSchema" xmlns:xs="http://www.w3.org/2001/XMLSchema" xmlns:p="http://schemas.microsoft.com/office/2006/metadata/properties" xmlns:ns2="9ddc0668-cc34-42e7-bbdc-46c167ced2fe" xmlns:ns3="fa69157a-e436-44c7-90d0-0c26303821ea" targetNamespace="http://schemas.microsoft.com/office/2006/metadata/properties" ma:root="true" ma:fieldsID="f5ce9c5e482df03cc0d1f27325c99453" ns2:_="" ns3:_="">
    <xsd:import namespace="9ddc0668-cc34-42e7-bbdc-46c167ced2fe"/>
    <xsd:import namespace="fa69157a-e436-44c7-90d0-0c26303821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c0668-cc34-42e7-bbdc-46c167ced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993f56-752b-4db2-82ac-cb0b7a9c12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9157a-e436-44c7-90d0-0c26303821e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cc8fdac-2bc3-47af-b09f-3c5870a8b882}" ma:internalName="TaxCatchAll" ma:showField="CatchAllData" ma:web="fa69157a-e436-44c7-90d0-0c26303821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64D32E-6136-4A85-811E-FD14A70C56BD}"/>
</file>

<file path=customXml/itemProps2.xml><?xml version="1.0" encoding="utf-8"?>
<ds:datastoreItem xmlns:ds="http://schemas.openxmlformats.org/officeDocument/2006/customXml" ds:itemID="{827A2631-DA07-4107-A9F9-32637E05526D}"/>
</file>

<file path=docProps/app.xml><?xml version="1.0" encoding="utf-8"?>
<Properties xmlns="http://schemas.openxmlformats.org/officeDocument/2006/extended-properties" xmlns:vt="http://schemas.openxmlformats.org/officeDocument/2006/docPropsVTypes">
  <Template>Normal</Template>
  <TotalTime>14</TotalTime>
  <Pages>8</Pages>
  <Words>1711</Words>
  <Characters>9758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Jewes</dc:creator>
  <cp:keywords/>
  <dc:description/>
  <cp:lastModifiedBy>Ami Lall</cp:lastModifiedBy>
  <cp:revision>4</cp:revision>
  <cp:lastPrinted>2018-12-30T18:06:00Z</cp:lastPrinted>
  <dcterms:created xsi:type="dcterms:W3CDTF">2023-10-12T15:41:00Z</dcterms:created>
  <dcterms:modified xsi:type="dcterms:W3CDTF">2023-11-27T13:44:00Z</dcterms:modified>
</cp:coreProperties>
</file>